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C2AA" w14:textId="77777777" w:rsidR="00C6040F" w:rsidRDefault="00C52781">
      <w:pPr>
        <w:jc w:val="center"/>
        <w:rPr>
          <w:rFonts w:ascii="News Cycle" w:eastAsia="News Cycle" w:hAnsi="News Cycle" w:cs="News Cycle"/>
          <w:b/>
          <w:sz w:val="36"/>
          <w:szCs w:val="36"/>
        </w:rPr>
      </w:pPr>
      <w:r>
        <w:rPr>
          <w:rFonts w:ascii="News Cycle" w:eastAsia="News Cycle" w:hAnsi="News Cycle" w:cs="News Cycle"/>
          <w:b/>
          <w:sz w:val="36"/>
          <w:szCs w:val="36"/>
        </w:rPr>
        <w:t>Product Differentiation and Advertising: Shoe Design!</w:t>
      </w:r>
    </w:p>
    <w:p w14:paraId="062BD864" w14:textId="77777777" w:rsidR="00C6040F" w:rsidRDefault="00C52781">
      <w:p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b/>
          <w:sz w:val="24"/>
          <w:szCs w:val="24"/>
        </w:rPr>
        <w:t xml:space="preserve">Task: </w:t>
      </w:r>
      <w:r>
        <w:rPr>
          <w:rFonts w:ascii="News Cycle" w:eastAsia="News Cycle" w:hAnsi="News Cycle" w:cs="News Cycle"/>
          <w:sz w:val="24"/>
          <w:szCs w:val="24"/>
        </w:rPr>
        <w:t xml:space="preserve">Your group is to design a unique shoe that will appeal to a target market. Decide your role, and then brainstorm together about your product development and advertisement. Be prepared to show the class your </w:t>
      </w:r>
      <w:proofErr w:type="gramStart"/>
      <w:r>
        <w:rPr>
          <w:rFonts w:ascii="News Cycle" w:eastAsia="News Cycle" w:hAnsi="News Cycle" w:cs="News Cycle"/>
          <w:sz w:val="24"/>
          <w:szCs w:val="24"/>
        </w:rPr>
        <w:t>shoe</w:t>
      </w:r>
      <w:proofErr w:type="gramEnd"/>
      <w:r>
        <w:rPr>
          <w:rFonts w:ascii="News Cycle" w:eastAsia="News Cycle" w:hAnsi="News Cycle" w:cs="News Cycle"/>
          <w:sz w:val="24"/>
          <w:szCs w:val="24"/>
        </w:rPr>
        <w:t xml:space="preserve"> and commercial at the beginning of next clas</w:t>
      </w:r>
      <w:r>
        <w:rPr>
          <w:rFonts w:ascii="News Cycle" w:eastAsia="News Cycle" w:hAnsi="News Cycle" w:cs="News Cycle"/>
          <w:sz w:val="24"/>
          <w:szCs w:val="24"/>
        </w:rPr>
        <w:t>s.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C6040F" w14:paraId="664B86E2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25A1" w14:textId="77777777" w:rsidR="00C6040F" w:rsidRDefault="00C52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ews Cycle" w:eastAsia="News Cycle" w:hAnsi="News Cycle" w:cs="News Cycle"/>
                <w:b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b/>
                <w:sz w:val="24"/>
                <w:szCs w:val="24"/>
              </w:rPr>
              <w:t>Roles:</w:t>
            </w:r>
          </w:p>
          <w:p w14:paraId="6EC57F41" w14:textId="77777777" w:rsidR="00C6040F" w:rsidRDefault="00C52781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b/>
                <w:sz w:val="24"/>
                <w:szCs w:val="24"/>
              </w:rPr>
              <w:t>Chief Marketing Officer (CMO)</w:t>
            </w:r>
            <w:r>
              <w:rPr>
                <w:rFonts w:ascii="News Cycle" w:eastAsia="News Cycle" w:hAnsi="News Cycle" w:cs="News Cycle"/>
                <w:sz w:val="24"/>
                <w:szCs w:val="24"/>
              </w:rPr>
              <w:t>: brainstorms the target audience and the methods to advertise</w:t>
            </w:r>
          </w:p>
          <w:p w14:paraId="29AFE4CA" w14:textId="77777777" w:rsidR="00C6040F" w:rsidRDefault="00C52781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b/>
                <w:sz w:val="24"/>
                <w:szCs w:val="24"/>
              </w:rPr>
              <w:t>Chief Product Officer (CPO):</w:t>
            </w:r>
            <w:r>
              <w:rPr>
                <w:rFonts w:ascii="News Cycle" w:eastAsia="News Cycle" w:hAnsi="News Cycle" w:cs="News Cycle"/>
                <w:sz w:val="24"/>
                <w:szCs w:val="24"/>
              </w:rPr>
              <w:t xml:space="preserve"> brainstorms the best features to include to make the product unique</w:t>
            </w:r>
          </w:p>
          <w:p w14:paraId="5BE8DCBE" w14:textId="77777777" w:rsidR="00C6040F" w:rsidRDefault="00C52781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b/>
                <w:sz w:val="24"/>
                <w:szCs w:val="24"/>
              </w:rPr>
              <w:t>Chief Revenue Officer (CRO):</w:t>
            </w:r>
            <w:r>
              <w:rPr>
                <w:rFonts w:ascii="News Cycle" w:eastAsia="News Cycle" w:hAnsi="News Cycle" w:cs="News Cycle"/>
                <w:sz w:val="24"/>
                <w:szCs w:val="24"/>
              </w:rPr>
              <w:t xml:space="preserve"> brainstorms how these featur</w:t>
            </w:r>
            <w:r>
              <w:rPr>
                <w:rFonts w:ascii="News Cycle" w:eastAsia="News Cycle" w:hAnsi="News Cycle" w:cs="News Cycle"/>
                <w:sz w:val="24"/>
                <w:szCs w:val="24"/>
              </w:rPr>
              <w:t>es beat competitors in the market</w:t>
            </w:r>
          </w:p>
          <w:p w14:paraId="0F694A2E" w14:textId="77777777" w:rsidR="00C6040F" w:rsidRDefault="00C52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b/>
                <w:sz w:val="24"/>
                <w:szCs w:val="24"/>
              </w:rPr>
              <w:t>Product Designer:</w:t>
            </w:r>
            <w:r>
              <w:rPr>
                <w:rFonts w:ascii="News Cycle" w:eastAsia="News Cycle" w:hAnsi="News Cycle" w:cs="News Cycle"/>
                <w:sz w:val="24"/>
                <w:szCs w:val="24"/>
              </w:rPr>
              <w:t xml:space="preserve"> draws the overall design of the shoe for the commercial</w:t>
            </w:r>
          </w:p>
          <w:p w14:paraId="554F826E" w14:textId="77777777" w:rsidR="00C6040F" w:rsidRDefault="00C52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b/>
                <w:sz w:val="24"/>
                <w:szCs w:val="24"/>
              </w:rPr>
              <w:t>Brand Advocate or All:</w:t>
            </w:r>
            <w:r>
              <w:rPr>
                <w:rFonts w:ascii="News Cycle" w:eastAsia="News Cycle" w:hAnsi="News Cycle" w:cs="News Cycle"/>
                <w:sz w:val="24"/>
                <w:szCs w:val="24"/>
              </w:rPr>
              <w:t xml:space="preserve"> presents the advertisement/commercial live to the class</w:t>
            </w:r>
          </w:p>
        </w:tc>
      </w:tr>
    </w:tbl>
    <w:p w14:paraId="7A826C88" w14:textId="77777777" w:rsidR="00C6040F" w:rsidRDefault="00C52781">
      <w:p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b/>
          <w:sz w:val="24"/>
          <w:szCs w:val="24"/>
        </w:rPr>
        <w:t xml:space="preserve">Brainstorming: </w:t>
      </w:r>
      <w:r>
        <w:rPr>
          <w:rFonts w:ascii="News Cycle" w:eastAsia="News Cycle" w:hAnsi="News Cycle" w:cs="News Cycle"/>
          <w:sz w:val="24"/>
          <w:szCs w:val="24"/>
        </w:rPr>
        <w:t>Make a copy of this document and answer the questions</w:t>
      </w:r>
      <w:r>
        <w:rPr>
          <w:rFonts w:ascii="News Cycle" w:eastAsia="News Cycle" w:hAnsi="News Cycle" w:cs="News Cycle"/>
          <w:sz w:val="24"/>
          <w:szCs w:val="24"/>
        </w:rPr>
        <w:t xml:space="preserve"> within each section of this assignment.</w:t>
      </w:r>
    </w:p>
    <w:p w14:paraId="788A94D7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777CEA9F" w14:textId="77777777" w:rsidR="00C6040F" w:rsidRDefault="00C52781">
      <w:pPr>
        <w:numPr>
          <w:ilvl w:val="0"/>
          <w:numId w:val="1"/>
        </w:num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sz w:val="24"/>
          <w:szCs w:val="24"/>
        </w:rPr>
        <w:t xml:space="preserve">Who is your target market or buyer? </w:t>
      </w:r>
      <w:r>
        <w:rPr>
          <w:rFonts w:ascii="News Cycle" w:eastAsia="News Cycle" w:hAnsi="News Cycle" w:cs="News Cycle"/>
          <w:b/>
          <w:sz w:val="24"/>
          <w:szCs w:val="24"/>
        </w:rPr>
        <w:t>CMO</w:t>
      </w:r>
    </w:p>
    <w:p w14:paraId="0E41D2F8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0E473BA7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5DC83B0D" w14:textId="77777777" w:rsidR="00C6040F" w:rsidRDefault="00C52781">
      <w:pPr>
        <w:numPr>
          <w:ilvl w:val="0"/>
          <w:numId w:val="1"/>
        </w:num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sz w:val="24"/>
          <w:szCs w:val="24"/>
        </w:rPr>
        <w:t xml:space="preserve">What will you do to differentiate your product? </w:t>
      </w:r>
      <w:r>
        <w:rPr>
          <w:rFonts w:ascii="News Cycle" w:eastAsia="News Cycle" w:hAnsi="News Cycle" w:cs="News Cycle"/>
          <w:b/>
          <w:sz w:val="24"/>
          <w:szCs w:val="24"/>
        </w:rPr>
        <w:t>CPO</w:t>
      </w:r>
    </w:p>
    <w:p w14:paraId="658E4334" w14:textId="77777777" w:rsidR="00C6040F" w:rsidRDefault="00C6040F">
      <w:pPr>
        <w:ind w:left="720"/>
        <w:rPr>
          <w:rFonts w:ascii="News Cycle" w:eastAsia="News Cycle" w:hAnsi="News Cycle" w:cs="News Cycle"/>
          <w:b/>
          <w:sz w:val="24"/>
          <w:szCs w:val="24"/>
        </w:rPr>
      </w:pPr>
    </w:p>
    <w:p w14:paraId="1DB507CC" w14:textId="77777777" w:rsidR="00C6040F" w:rsidRDefault="00C6040F">
      <w:pPr>
        <w:ind w:left="720"/>
        <w:rPr>
          <w:rFonts w:ascii="News Cycle" w:eastAsia="News Cycle" w:hAnsi="News Cycle" w:cs="News Cycle"/>
          <w:b/>
          <w:sz w:val="24"/>
          <w:szCs w:val="24"/>
        </w:rPr>
      </w:pPr>
    </w:p>
    <w:p w14:paraId="44F8D1C9" w14:textId="77777777" w:rsidR="00C6040F" w:rsidRDefault="00C52781">
      <w:pPr>
        <w:numPr>
          <w:ilvl w:val="0"/>
          <w:numId w:val="1"/>
        </w:num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sz w:val="24"/>
          <w:szCs w:val="24"/>
        </w:rPr>
        <w:t xml:space="preserve">Who are your major competitors, and why is your product better than theirs? </w:t>
      </w:r>
      <w:r>
        <w:rPr>
          <w:rFonts w:ascii="News Cycle" w:eastAsia="News Cycle" w:hAnsi="News Cycle" w:cs="News Cycle"/>
          <w:b/>
          <w:sz w:val="24"/>
          <w:szCs w:val="24"/>
        </w:rPr>
        <w:t>CRO</w:t>
      </w:r>
    </w:p>
    <w:p w14:paraId="1894DA19" w14:textId="77777777" w:rsidR="00C6040F" w:rsidRDefault="00C6040F">
      <w:pPr>
        <w:ind w:left="720"/>
        <w:rPr>
          <w:rFonts w:ascii="News Cycle" w:eastAsia="News Cycle" w:hAnsi="News Cycle" w:cs="News Cycle"/>
          <w:sz w:val="24"/>
          <w:szCs w:val="24"/>
        </w:rPr>
      </w:pPr>
    </w:p>
    <w:p w14:paraId="217FAEE6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3A6581C6" w14:textId="77777777" w:rsidR="00C6040F" w:rsidRDefault="00C52781">
      <w:pPr>
        <w:rPr>
          <w:rFonts w:ascii="News Cycle" w:eastAsia="News Cycle" w:hAnsi="News Cycle" w:cs="News Cycle"/>
          <w:b/>
          <w:sz w:val="24"/>
          <w:szCs w:val="24"/>
        </w:rPr>
      </w:pPr>
      <w:r>
        <w:rPr>
          <w:rFonts w:ascii="News Cycle" w:eastAsia="News Cycle" w:hAnsi="News Cycle" w:cs="News Cycle"/>
          <w:b/>
          <w:sz w:val="24"/>
          <w:szCs w:val="24"/>
        </w:rPr>
        <w:lastRenderedPageBreak/>
        <w:t>Digital Design</w:t>
      </w:r>
      <w:r>
        <w:rPr>
          <w:rFonts w:ascii="News Cycle" w:eastAsia="News Cycle" w:hAnsi="News Cycle" w:cs="News Cycle"/>
          <w:sz w:val="24"/>
          <w:szCs w:val="24"/>
        </w:rPr>
        <w:t xml:space="preserve">: </w:t>
      </w:r>
      <w:r>
        <w:rPr>
          <w:rFonts w:ascii="News Cycle" w:eastAsia="News Cycle" w:hAnsi="News Cycle" w:cs="News Cycle"/>
          <w:i/>
          <w:sz w:val="24"/>
          <w:szCs w:val="24"/>
        </w:rPr>
        <w:t xml:space="preserve">Add a photo of your group’s design into the box below. This could be from a dry </w:t>
      </w:r>
      <w:proofErr w:type="gramStart"/>
      <w:r>
        <w:rPr>
          <w:rFonts w:ascii="News Cycle" w:eastAsia="News Cycle" w:hAnsi="News Cycle" w:cs="News Cycle"/>
          <w:i/>
          <w:sz w:val="24"/>
          <w:szCs w:val="24"/>
        </w:rPr>
        <w:t>erase</w:t>
      </w:r>
      <w:proofErr w:type="gramEnd"/>
      <w:r>
        <w:rPr>
          <w:rFonts w:ascii="News Cycle" w:eastAsia="News Cycle" w:hAnsi="News Cycle" w:cs="News Cycle"/>
          <w:i/>
          <w:sz w:val="24"/>
          <w:szCs w:val="24"/>
        </w:rPr>
        <w:t xml:space="preserve"> board, or blank sheet of paper. </w:t>
      </w:r>
      <w:r>
        <w:rPr>
          <w:rFonts w:ascii="News Cycle" w:eastAsia="News Cycle" w:hAnsi="News Cycle" w:cs="News Cycle"/>
          <w:b/>
          <w:sz w:val="24"/>
          <w:szCs w:val="24"/>
        </w:rPr>
        <w:t>Product Designer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C6040F" w14:paraId="7278DF86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6910" w14:textId="77777777" w:rsidR="00C6040F" w:rsidRDefault="00C6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</w:p>
          <w:p w14:paraId="533B6660" w14:textId="77777777" w:rsidR="00C6040F" w:rsidRDefault="00C6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</w:p>
          <w:p w14:paraId="28D3495E" w14:textId="77777777" w:rsidR="00C6040F" w:rsidRDefault="00C6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</w:p>
          <w:p w14:paraId="4CB2627B" w14:textId="77777777" w:rsidR="00C6040F" w:rsidRDefault="00C6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</w:p>
        </w:tc>
      </w:tr>
    </w:tbl>
    <w:p w14:paraId="22240587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5AF4CA9B" w14:textId="77777777" w:rsidR="00C6040F" w:rsidRDefault="00C52781">
      <w:p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b/>
          <w:sz w:val="24"/>
          <w:szCs w:val="24"/>
        </w:rPr>
        <w:t>Advertisement:</w:t>
      </w:r>
      <w:r>
        <w:rPr>
          <w:rFonts w:ascii="News Cycle" w:eastAsia="News Cycle" w:hAnsi="News Cycle" w:cs="News Cycle"/>
          <w:sz w:val="24"/>
          <w:szCs w:val="24"/>
        </w:rPr>
        <w:t xml:space="preserve"> Now answer the following questions about your skit. Then, add your script below the rubric.</w:t>
      </w:r>
    </w:p>
    <w:p w14:paraId="7C0D8FD8" w14:textId="77777777" w:rsidR="00C6040F" w:rsidRDefault="00C52781">
      <w:pPr>
        <w:numPr>
          <w:ilvl w:val="0"/>
          <w:numId w:val="1"/>
        </w:num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sz w:val="24"/>
          <w:szCs w:val="24"/>
        </w:rPr>
        <w:t xml:space="preserve">How will you appeal to the viewers’ emotions? </w:t>
      </w:r>
      <w:r>
        <w:rPr>
          <w:rFonts w:ascii="News Cycle" w:eastAsia="News Cycle" w:hAnsi="News Cycle" w:cs="News Cycle"/>
          <w:b/>
          <w:sz w:val="24"/>
          <w:szCs w:val="24"/>
        </w:rPr>
        <w:t>CRO</w:t>
      </w:r>
    </w:p>
    <w:p w14:paraId="2F54551E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51523F48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5B528FC3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0962072E" w14:textId="77777777" w:rsidR="00C6040F" w:rsidRDefault="00C52781">
      <w:pPr>
        <w:numPr>
          <w:ilvl w:val="0"/>
          <w:numId w:val="1"/>
        </w:num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sz w:val="24"/>
          <w:szCs w:val="24"/>
        </w:rPr>
        <w:t>What’s the overall vision for your live commercial? (Where will it take place? Who is involved?)</w:t>
      </w:r>
      <w:r>
        <w:rPr>
          <w:rFonts w:ascii="News Cycle" w:eastAsia="News Cycle" w:hAnsi="News Cycle" w:cs="News Cycle"/>
          <w:sz w:val="24"/>
          <w:szCs w:val="24"/>
        </w:rPr>
        <w:t xml:space="preserve"> </w:t>
      </w:r>
      <w:r>
        <w:rPr>
          <w:rFonts w:ascii="News Cycle" w:eastAsia="News Cycle" w:hAnsi="News Cycle" w:cs="News Cycle"/>
          <w:b/>
          <w:sz w:val="24"/>
          <w:szCs w:val="24"/>
        </w:rPr>
        <w:t>ALL</w:t>
      </w:r>
    </w:p>
    <w:p w14:paraId="10BA334D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524EBE4E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31E78C0E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1AF4C723" w14:textId="77777777" w:rsidR="00C6040F" w:rsidRDefault="00C52781">
      <w:pPr>
        <w:numPr>
          <w:ilvl w:val="0"/>
          <w:numId w:val="1"/>
        </w:num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sz w:val="24"/>
          <w:szCs w:val="24"/>
        </w:rPr>
        <w:t xml:space="preserve">What is a motto or phrase to help remember the impact of your product? </w:t>
      </w:r>
      <w:r>
        <w:rPr>
          <w:rFonts w:ascii="News Cycle" w:eastAsia="News Cycle" w:hAnsi="News Cycle" w:cs="News Cycle"/>
          <w:b/>
          <w:sz w:val="24"/>
          <w:szCs w:val="24"/>
        </w:rPr>
        <w:t>CMO</w:t>
      </w:r>
    </w:p>
    <w:p w14:paraId="3B883938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7407F953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70F4D924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7C3B1ACF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p w14:paraId="02806439" w14:textId="77777777" w:rsidR="00C6040F" w:rsidRDefault="00C52781">
      <w:pPr>
        <w:jc w:val="center"/>
        <w:rPr>
          <w:rFonts w:ascii="News Cycle" w:eastAsia="News Cycle" w:hAnsi="News Cycle" w:cs="News Cycle"/>
          <w:b/>
          <w:sz w:val="28"/>
          <w:szCs w:val="28"/>
        </w:rPr>
      </w:pPr>
      <w:r>
        <w:rPr>
          <w:rFonts w:ascii="News Cycle" w:eastAsia="News Cycle" w:hAnsi="News Cycle" w:cs="News Cycle"/>
          <w:b/>
          <w:sz w:val="28"/>
          <w:szCs w:val="28"/>
        </w:rPr>
        <w:t>Skit Rubric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895"/>
        <w:gridCol w:w="1575"/>
      </w:tblGrid>
      <w:tr w:rsidR="00C6040F" w14:paraId="0987A4D4" w14:textId="77777777">
        <w:tc>
          <w:tcPr>
            <w:tcW w:w="2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9D46" w14:textId="77777777" w:rsidR="00C6040F" w:rsidRDefault="00C52781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Component</w:t>
            </w:r>
          </w:p>
        </w:tc>
        <w:tc>
          <w:tcPr>
            <w:tcW w:w="88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539B" w14:textId="77777777" w:rsidR="00C6040F" w:rsidRDefault="00C52781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Description</w:t>
            </w:r>
          </w:p>
        </w:tc>
        <w:tc>
          <w:tcPr>
            <w:tcW w:w="15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5599" w14:textId="77777777" w:rsidR="00C6040F" w:rsidRDefault="00C52781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Points</w:t>
            </w:r>
          </w:p>
        </w:tc>
      </w:tr>
      <w:tr w:rsidR="00C6040F" w14:paraId="222FE129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0F1D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Design of Product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AAEC" w14:textId="77777777" w:rsidR="00C6040F" w:rsidRDefault="00C52781">
            <w:pPr>
              <w:widowControl w:val="0"/>
              <w:spacing w:line="240" w:lineRule="auto"/>
              <w:jc w:val="both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The design of the product is physically distinctive from the competitors and is clear to the audience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DBFA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10</w:t>
            </w:r>
          </w:p>
        </w:tc>
      </w:tr>
      <w:tr w:rsidR="00C6040F" w14:paraId="7297BA0C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A57B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Emotional Hook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3361" w14:textId="77777777" w:rsidR="00C6040F" w:rsidRDefault="00C52781">
            <w:pPr>
              <w:widowControl w:val="0"/>
              <w:spacing w:line="240" w:lineRule="auto"/>
              <w:jc w:val="both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The commercial appeals to the viewers’ emotions to convince them to purchase it.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E5F4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5</w:t>
            </w:r>
          </w:p>
        </w:tc>
      </w:tr>
      <w:tr w:rsidR="00C6040F" w14:paraId="6472B3C2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5AAA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Target Buyer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12C8" w14:textId="77777777" w:rsidR="00C6040F" w:rsidRDefault="00C52781">
            <w:pPr>
              <w:widowControl w:val="0"/>
              <w:spacing w:line="240" w:lineRule="auto"/>
              <w:jc w:val="both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 xml:space="preserve">The commercial insinuates the </w:t>
            </w:r>
            <w:proofErr w:type="gramStart"/>
            <w:r>
              <w:rPr>
                <w:rFonts w:ascii="News Cycle" w:eastAsia="News Cycle" w:hAnsi="News Cycle" w:cs="News Cycle"/>
                <w:sz w:val="24"/>
                <w:szCs w:val="24"/>
              </w:rPr>
              <w:t>type</w:t>
            </w:r>
            <w:proofErr w:type="gramEnd"/>
            <w:r>
              <w:rPr>
                <w:rFonts w:ascii="News Cycle" w:eastAsia="News Cycle" w:hAnsi="News Cycle" w:cs="News Cycle"/>
                <w:sz w:val="24"/>
                <w:szCs w:val="24"/>
              </w:rPr>
              <w:t xml:space="preserve"> consumer that would want to buy the product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797F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5</w:t>
            </w:r>
          </w:p>
        </w:tc>
      </w:tr>
      <w:tr w:rsidR="00C6040F" w14:paraId="7788FF5E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0347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Product Differentiation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808D" w14:textId="77777777" w:rsidR="00C6040F" w:rsidRDefault="00C52781">
            <w:pPr>
              <w:widowControl w:val="0"/>
              <w:spacing w:line="240" w:lineRule="auto"/>
              <w:jc w:val="both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The commercial explains what specifically makes the p</w:t>
            </w:r>
            <w:r>
              <w:rPr>
                <w:rFonts w:ascii="News Cycle" w:eastAsia="News Cycle" w:hAnsi="News Cycle" w:cs="News Cycle"/>
                <w:sz w:val="24"/>
                <w:szCs w:val="24"/>
              </w:rPr>
              <w:t>roduct unique to bring more consumers to the product and give the company more monopoly power. The commercial also explains any marketing or distribution differentiation.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7F2E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5</w:t>
            </w:r>
          </w:p>
        </w:tc>
      </w:tr>
      <w:tr w:rsidR="00C6040F" w14:paraId="480302AC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BC6C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Overall Commercial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5E11" w14:textId="77777777" w:rsidR="00C6040F" w:rsidRDefault="00C52781">
            <w:pPr>
              <w:widowControl w:val="0"/>
              <w:spacing w:line="240" w:lineRule="auto"/>
              <w:jc w:val="both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The commercial mirrors the format of a digital advertisement on</w:t>
            </w:r>
            <w:r>
              <w:rPr>
                <w:rFonts w:ascii="News Cycle" w:eastAsia="News Cycle" w:hAnsi="News Cycle" w:cs="News Cycle"/>
                <w:sz w:val="24"/>
                <w:szCs w:val="24"/>
              </w:rPr>
              <w:t xml:space="preserve"> TV and is coherent. It sends a clear message to the target market about why it is better and includes a motto or phrase to help the consumer remember the product.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7C0E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5</w:t>
            </w:r>
          </w:p>
        </w:tc>
      </w:tr>
      <w:tr w:rsidR="00C6040F" w14:paraId="76E1D9C8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554E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Total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5C7C" w14:textId="77777777" w:rsidR="00C6040F" w:rsidRDefault="00C6040F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085D" w14:textId="77777777" w:rsidR="00C6040F" w:rsidRDefault="00C52781">
            <w:pPr>
              <w:widowControl w:val="0"/>
              <w:spacing w:line="240" w:lineRule="auto"/>
              <w:jc w:val="center"/>
              <w:rPr>
                <w:rFonts w:ascii="News Cycle" w:eastAsia="News Cycle" w:hAnsi="News Cycle" w:cs="News Cycle"/>
                <w:sz w:val="24"/>
                <w:szCs w:val="24"/>
              </w:rPr>
            </w:pPr>
            <w:r>
              <w:rPr>
                <w:rFonts w:ascii="News Cycle" w:eastAsia="News Cycle" w:hAnsi="News Cycle" w:cs="News Cycle"/>
                <w:sz w:val="24"/>
                <w:szCs w:val="24"/>
              </w:rPr>
              <w:t>30</w:t>
            </w:r>
          </w:p>
        </w:tc>
      </w:tr>
    </w:tbl>
    <w:p w14:paraId="516CD38D" w14:textId="77777777" w:rsidR="00C6040F" w:rsidRDefault="00C52781">
      <w:pPr>
        <w:rPr>
          <w:rFonts w:ascii="News Cycle" w:eastAsia="News Cycle" w:hAnsi="News Cycle" w:cs="News Cycle"/>
          <w:sz w:val="24"/>
          <w:szCs w:val="24"/>
        </w:rPr>
      </w:pPr>
      <w:r>
        <w:rPr>
          <w:rFonts w:ascii="News Cycle" w:eastAsia="News Cycle" w:hAnsi="News Cycle" w:cs="News Cycle"/>
          <w:b/>
          <w:sz w:val="24"/>
          <w:szCs w:val="24"/>
        </w:rPr>
        <w:t xml:space="preserve">Script: </w:t>
      </w:r>
      <w:r>
        <w:rPr>
          <w:rFonts w:ascii="News Cycle" w:eastAsia="News Cycle" w:hAnsi="News Cycle" w:cs="News Cycle"/>
          <w:sz w:val="24"/>
          <w:szCs w:val="24"/>
        </w:rPr>
        <w:t>Add your group’s 20 second commercial here by including the information above.</w:t>
      </w: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C6040F" w14:paraId="72C8CDEF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8D7" w14:textId="77777777" w:rsidR="00C6040F" w:rsidRDefault="00C6040F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</w:p>
          <w:p w14:paraId="384BEA2C" w14:textId="77777777" w:rsidR="00C6040F" w:rsidRDefault="00C6040F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</w:p>
          <w:p w14:paraId="53635A32" w14:textId="77777777" w:rsidR="00C6040F" w:rsidRDefault="00C6040F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</w:p>
          <w:p w14:paraId="2588238E" w14:textId="77777777" w:rsidR="00C6040F" w:rsidRDefault="00C6040F">
            <w:pPr>
              <w:widowControl w:val="0"/>
              <w:spacing w:line="240" w:lineRule="auto"/>
              <w:rPr>
                <w:rFonts w:ascii="News Cycle" w:eastAsia="News Cycle" w:hAnsi="News Cycle" w:cs="News Cycle"/>
                <w:sz w:val="24"/>
                <w:szCs w:val="24"/>
              </w:rPr>
            </w:pPr>
          </w:p>
        </w:tc>
      </w:tr>
    </w:tbl>
    <w:p w14:paraId="1C913161" w14:textId="77777777" w:rsidR="00C6040F" w:rsidRDefault="00C6040F">
      <w:pPr>
        <w:rPr>
          <w:rFonts w:ascii="News Cycle" w:eastAsia="News Cycle" w:hAnsi="News Cycle" w:cs="News Cycle"/>
          <w:sz w:val="24"/>
          <w:szCs w:val="24"/>
        </w:rPr>
      </w:pPr>
    </w:p>
    <w:sectPr w:rsidR="00C6040F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5402" w14:textId="77777777" w:rsidR="00000000" w:rsidRDefault="00C52781">
      <w:pPr>
        <w:spacing w:line="240" w:lineRule="auto"/>
      </w:pPr>
      <w:r>
        <w:separator/>
      </w:r>
    </w:p>
  </w:endnote>
  <w:endnote w:type="continuationSeparator" w:id="0">
    <w:p w14:paraId="2937AD97" w14:textId="77777777" w:rsidR="00000000" w:rsidRDefault="00C52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Cyc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0AEB" w14:textId="77777777" w:rsidR="00000000" w:rsidRDefault="00C52781">
      <w:pPr>
        <w:spacing w:line="240" w:lineRule="auto"/>
      </w:pPr>
      <w:r>
        <w:separator/>
      </w:r>
    </w:p>
  </w:footnote>
  <w:footnote w:type="continuationSeparator" w:id="0">
    <w:p w14:paraId="5E17E6CE" w14:textId="77777777" w:rsidR="00000000" w:rsidRDefault="00C52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8526" w14:textId="77777777" w:rsidR="00C6040F" w:rsidRDefault="00C604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2C56"/>
    <w:multiLevelType w:val="multilevel"/>
    <w:tmpl w:val="2A1E2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965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0F"/>
    <w:rsid w:val="00C52781"/>
    <w:rsid w:val="00C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DDCF"/>
  <w15:docId w15:val="{511A6E41-E28F-490F-84A0-9BAEAC1F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Cookson</dc:creator>
  <cp:lastModifiedBy>Ruth Cookson</cp:lastModifiedBy>
  <cp:revision>2</cp:revision>
  <dcterms:created xsi:type="dcterms:W3CDTF">2023-05-28T20:17:00Z</dcterms:created>
  <dcterms:modified xsi:type="dcterms:W3CDTF">2023-05-28T20:17:00Z</dcterms:modified>
</cp:coreProperties>
</file>