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25D4" w14:textId="77777777" w:rsidR="00A33B1A" w:rsidRPr="007508D3" w:rsidRDefault="00A33B1A" w:rsidP="00A33B1A">
      <w:pPr>
        <w:jc w:val="center"/>
        <w:rPr>
          <w:rFonts w:ascii="Calibri" w:hAnsi="Calibri" w:cs="Calibri"/>
          <w:b/>
          <w:sz w:val="22"/>
          <w:szCs w:val="22"/>
        </w:rPr>
      </w:pPr>
      <w:r w:rsidRPr="007508D3">
        <w:rPr>
          <w:rFonts w:ascii="Calibri" w:hAnsi="Calibri" w:cs="Calibri"/>
          <w:b/>
          <w:sz w:val="22"/>
          <w:szCs w:val="22"/>
        </w:rPr>
        <w:t xml:space="preserve">Opportunity Cost </w:t>
      </w:r>
    </w:p>
    <w:p w14:paraId="68631925" w14:textId="77777777" w:rsidR="00A33B1A" w:rsidRDefault="00A33B1A" w:rsidP="00A33B1A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C88632" w14:textId="58EA7DD4" w:rsidR="005072E3" w:rsidRDefault="005072E3" w:rsidP="00A33B1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INTRODUCTION:  </w:t>
      </w:r>
      <w:r w:rsidR="00461FFC" w:rsidRPr="00461FFC">
        <w:rPr>
          <w:rFonts w:ascii="Calibri" w:hAnsi="Calibri" w:cs="Calibri"/>
          <w:color w:val="000000"/>
          <w:sz w:val="22"/>
          <w:szCs w:val="22"/>
        </w:rPr>
        <w:t xml:space="preserve">In this lesson students will learn about making a choice. </w:t>
      </w:r>
      <w:r w:rsidR="00461FFC">
        <w:rPr>
          <w:rFonts w:ascii="Calibri" w:hAnsi="Calibri" w:cs="Calibri"/>
          <w:bCs/>
          <w:color w:val="000000"/>
          <w:sz w:val="22"/>
          <w:szCs w:val="22"/>
        </w:rPr>
        <w:t xml:space="preserve">Just like Birdie, they will have to make a decision, thus giving up other possible choices. </w:t>
      </w:r>
    </w:p>
    <w:p w14:paraId="73D0F943" w14:textId="77777777" w:rsidR="005072E3" w:rsidRDefault="005072E3" w:rsidP="00A33B1A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2F77C06" w14:textId="77777777" w:rsidR="00A33B1A" w:rsidRPr="007508D3" w:rsidRDefault="00A33B1A" w:rsidP="00A33B1A">
      <w:pPr>
        <w:rPr>
          <w:rFonts w:ascii="Calibri" w:hAnsi="Calibri" w:cs="Calibri"/>
          <w:color w:val="000000"/>
          <w:sz w:val="22"/>
          <w:szCs w:val="22"/>
        </w:rPr>
      </w:pPr>
      <w:r w:rsidRPr="007508D3">
        <w:rPr>
          <w:rFonts w:ascii="Calibri" w:hAnsi="Calibri" w:cs="Calibri"/>
          <w:b/>
          <w:bCs/>
          <w:color w:val="000000"/>
          <w:sz w:val="22"/>
          <w:szCs w:val="22"/>
        </w:rPr>
        <w:t>TIME REQUIRED</w:t>
      </w:r>
      <w:r w:rsidRPr="007508D3">
        <w:rPr>
          <w:rFonts w:ascii="Calibri" w:hAnsi="Calibri" w:cs="Calibri"/>
          <w:color w:val="000000"/>
          <w:sz w:val="22"/>
          <w:szCs w:val="22"/>
        </w:rPr>
        <w:t>: 25-30 minutes.</w:t>
      </w:r>
    </w:p>
    <w:p w14:paraId="5B5DAF3F" w14:textId="77777777" w:rsidR="005072E3" w:rsidRDefault="005072E3" w:rsidP="00A33B1A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418DF27" w14:textId="77777777" w:rsidR="00A33B1A" w:rsidRPr="007508D3" w:rsidRDefault="005072E3" w:rsidP="00A33B1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OBJECTIVE</w:t>
      </w:r>
      <w:r w:rsidR="00A33B1A" w:rsidRPr="007508D3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</w:p>
    <w:p w14:paraId="393597C9" w14:textId="77777777" w:rsidR="00A33B1A" w:rsidRPr="007508D3" w:rsidRDefault="00A33B1A" w:rsidP="00A33B1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508D3">
        <w:rPr>
          <w:rFonts w:ascii="Calibri" w:hAnsi="Calibri" w:cs="Calibri"/>
          <w:color w:val="000000"/>
          <w:sz w:val="22"/>
          <w:szCs w:val="22"/>
        </w:rPr>
        <w:t xml:space="preserve">The student will be introduced to the concept of opportunity cost: “In a choice, the benefit expected form the highest valued alternative forgone; or </w:t>
      </w:r>
      <w:r w:rsidRPr="007508D3">
        <w:rPr>
          <w:rFonts w:ascii="Calibri" w:hAnsi="Calibri" w:cs="Calibri"/>
          <w:b/>
          <w:i/>
          <w:color w:val="000000"/>
          <w:sz w:val="22"/>
          <w:szCs w:val="22"/>
        </w:rPr>
        <w:t>what you give up</w:t>
      </w:r>
      <w:r w:rsidRPr="007508D3">
        <w:rPr>
          <w:rFonts w:ascii="Calibri" w:hAnsi="Calibri" w:cs="Calibri"/>
          <w:color w:val="000000"/>
          <w:sz w:val="22"/>
          <w:szCs w:val="22"/>
        </w:rPr>
        <w:t xml:space="preserve"> when you make a choice.” </w:t>
      </w:r>
    </w:p>
    <w:p w14:paraId="580CD1D6" w14:textId="77777777" w:rsidR="00A33B1A" w:rsidRPr="007508D3" w:rsidRDefault="00A33B1A" w:rsidP="00A33B1A">
      <w:pPr>
        <w:rPr>
          <w:rFonts w:ascii="Calibri" w:hAnsi="Calibri" w:cs="Calibri"/>
          <w:b/>
          <w:sz w:val="22"/>
          <w:szCs w:val="22"/>
        </w:rPr>
      </w:pPr>
    </w:p>
    <w:p w14:paraId="7EDAD415" w14:textId="77777777" w:rsidR="00A33B1A" w:rsidRPr="007508D3" w:rsidRDefault="00A33B1A" w:rsidP="00A33B1A">
      <w:pPr>
        <w:rPr>
          <w:rFonts w:ascii="Calibri" w:hAnsi="Calibri" w:cs="Calibri"/>
          <w:sz w:val="22"/>
          <w:szCs w:val="22"/>
        </w:rPr>
      </w:pPr>
      <w:r w:rsidRPr="007508D3">
        <w:rPr>
          <w:rFonts w:ascii="Calibri" w:hAnsi="Calibri" w:cs="Calibri"/>
          <w:b/>
          <w:sz w:val="22"/>
          <w:szCs w:val="22"/>
        </w:rPr>
        <w:t>MATERIALS</w:t>
      </w:r>
      <w:r w:rsidRPr="007508D3">
        <w:rPr>
          <w:rFonts w:ascii="Calibri" w:hAnsi="Calibri" w:cs="Calibri"/>
          <w:sz w:val="22"/>
          <w:szCs w:val="22"/>
        </w:rPr>
        <w:t>:</w:t>
      </w:r>
    </w:p>
    <w:p w14:paraId="2C072590" w14:textId="77777777" w:rsidR="00A33B1A" w:rsidRPr="007508D3" w:rsidRDefault="00A33B1A" w:rsidP="00A33B1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508D3">
        <w:rPr>
          <w:rFonts w:ascii="Calibri" w:hAnsi="Calibri" w:cs="Calibri"/>
          <w:color w:val="000000"/>
          <w:sz w:val="22"/>
          <w:szCs w:val="22"/>
        </w:rPr>
        <w:t xml:space="preserve">Prepared color sheets (duplicated front-to-back) </w:t>
      </w:r>
    </w:p>
    <w:p w14:paraId="2938C993" w14:textId="77777777" w:rsidR="00A33B1A" w:rsidRPr="007508D3" w:rsidRDefault="00A33B1A" w:rsidP="00A33B1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508D3">
        <w:rPr>
          <w:rFonts w:ascii="Calibri" w:hAnsi="Calibri" w:cs="Calibri"/>
          <w:color w:val="000000"/>
          <w:sz w:val="22"/>
          <w:szCs w:val="22"/>
        </w:rPr>
        <w:t>Crayons or colored pencils</w:t>
      </w:r>
    </w:p>
    <w:p w14:paraId="0299D217" w14:textId="77777777" w:rsidR="00A33B1A" w:rsidRPr="007508D3" w:rsidRDefault="00A33B1A" w:rsidP="00A33B1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508D3">
        <w:rPr>
          <w:rFonts w:ascii="Calibri" w:hAnsi="Calibri" w:cs="Calibri"/>
          <w:color w:val="000000"/>
          <w:sz w:val="22"/>
          <w:szCs w:val="22"/>
        </w:rPr>
        <w:t xml:space="preserve">Scissors </w:t>
      </w:r>
    </w:p>
    <w:p w14:paraId="621D6CFB" w14:textId="77777777" w:rsidR="00A33B1A" w:rsidRPr="007508D3" w:rsidRDefault="00A33B1A" w:rsidP="00A33B1A">
      <w:pPr>
        <w:ind w:left="1830" w:hanging="1830"/>
        <w:rPr>
          <w:rFonts w:ascii="Calibri" w:hAnsi="Calibri" w:cs="Calibri"/>
          <w:sz w:val="22"/>
          <w:szCs w:val="22"/>
        </w:rPr>
      </w:pPr>
    </w:p>
    <w:p w14:paraId="1DEAD4F8" w14:textId="77777777" w:rsidR="00A33B1A" w:rsidRPr="007508D3" w:rsidRDefault="00A33B1A" w:rsidP="00A33B1A">
      <w:pPr>
        <w:rPr>
          <w:rFonts w:ascii="Calibri" w:hAnsi="Calibri" w:cs="Calibri"/>
          <w:b/>
          <w:sz w:val="22"/>
          <w:szCs w:val="22"/>
        </w:rPr>
      </w:pPr>
      <w:r w:rsidRPr="007508D3">
        <w:rPr>
          <w:rFonts w:ascii="Calibri" w:hAnsi="Calibri" w:cs="Calibri"/>
          <w:b/>
          <w:sz w:val="22"/>
          <w:szCs w:val="22"/>
        </w:rPr>
        <w:t>ECONOMIC CONCEPTS:</w:t>
      </w:r>
      <w:r w:rsidRPr="007508D3">
        <w:rPr>
          <w:rFonts w:ascii="Calibri" w:hAnsi="Calibri" w:cs="Calibri"/>
          <w:sz w:val="22"/>
          <w:szCs w:val="22"/>
        </w:rPr>
        <w:t xml:space="preserve"> </w:t>
      </w:r>
    </w:p>
    <w:p w14:paraId="54F8FB45" w14:textId="77777777" w:rsidR="00A33B1A" w:rsidRPr="00FC3958" w:rsidRDefault="00A33B1A" w:rsidP="00A33B1A">
      <w:pPr>
        <w:ind w:left="720"/>
        <w:rPr>
          <w:rFonts w:ascii="Calibri" w:hAnsi="Calibri" w:cs="Calibri"/>
          <w:sz w:val="22"/>
          <w:szCs w:val="22"/>
        </w:rPr>
      </w:pPr>
      <w:r w:rsidRPr="00FC3958">
        <w:rPr>
          <w:rFonts w:ascii="Calibri" w:hAnsi="Calibri" w:cs="Calibri"/>
          <w:sz w:val="22"/>
          <w:szCs w:val="22"/>
        </w:rPr>
        <w:t>Because we cannot have everything we want (scarcity), we must make choices. Each time we make a choice, we give something up. There is always a next best alternative when making any choice. The value of this next best alternative (or second favorite choice) is the opportunity cost.</w:t>
      </w:r>
    </w:p>
    <w:p w14:paraId="6ECC6359" w14:textId="77777777" w:rsidR="00A33B1A" w:rsidRPr="007508D3" w:rsidRDefault="00A33B1A" w:rsidP="00A33B1A">
      <w:pPr>
        <w:rPr>
          <w:rFonts w:ascii="Calibri" w:hAnsi="Calibri" w:cs="Calibri"/>
          <w:color w:val="000000"/>
          <w:sz w:val="22"/>
          <w:szCs w:val="22"/>
        </w:rPr>
      </w:pPr>
    </w:p>
    <w:p w14:paraId="320C5301" w14:textId="77777777" w:rsidR="00A33B1A" w:rsidRPr="007508D3" w:rsidRDefault="00A33B1A" w:rsidP="00A33B1A">
      <w:pPr>
        <w:rPr>
          <w:rFonts w:ascii="Calibri" w:hAnsi="Calibri" w:cs="Calibri"/>
          <w:b/>
          <w:color w:val="000000"/>
          <w:sz w:val="22"/>
          <w:szCs w:val="22"/>
        </w:rPr>
      </w:pPr>
      <w:r w:rsidRPr="007508D3">
        <w:rPr>
          <w:rFonts w:ascii="Calibri" w:hAnsi="Calibri" w:cs="Calibri"/>
          <w:b/>
          <w:color w:val="000000"/>
          <w:sz w:val="22"/>
          <w:szCs w:val="22"/>
        </w:rPr>
        <w:t xml:space="preserve">PROCEDURE: </w:t>
      </w:r>
    </w:p>
    <w:p w14:paraId="1DD92901" w14:textId="286C3048" w:rsidR="00F063E0" w:rsidRDefault="00F063E0" w:rsidP="00A33B1A">
      <w:pPr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FC3958">
        <w:rPr>
          <w:rFonts w:ascii="Calibri" w:hAnsi="Calibri" w:cs="Calibri"/>
          <w:color w:val="000000"/>
          <w:sz w:val="22"/>
          <w:szCs w:val="22"/>
        </w:rPr>
        <w:t>Prepare the materials prior to class.</w:t>
      </w:r>
      <w:r>
        <w:rPr>
          <w:rFonts w:ascii="Calibri" w:hAnsi="Calibri" w:cs="Calibri"/>
          <w:color w:val="000000"/>
          <w:sz w:val="22"/>
          <w:szCs w:val="22"/>
        </w:rPr>
        <w:t xml:space="preserve"> Run off the </w:t>
      </w:r>
      <w:r w:rsidR="00E04ED5">
        <w:rPr>
          <w:rFonts w:ascii="Calibri" w:hAnsi="Calibri" w:cs="Calibri"/>
          <w:color w:val="000000"/>
          <w:sz w:val="22"/>
          <w:szCs w:val="22"/>
        </w:rPr>
        <w:t>garden</w:t>
      </w:r>
      <w:r>
        <w:rPr>
          <w:rFonts w:ascii="Calibri" w:hAnsi="Calibri" w:cs="Calibri"/>
          <w:color w:val="000000"/>
          <w:sz w:val="22"/>
          <w:szCs w:val="22"/>
        </w:rPr>
        <w:t xml:space="preserve"> color sheets, front to back in different combinations. </w:t>
      </w:r>
    </w:p>
    <w:p w14:paraId="3DBF42D6" w14:textId="0F707B9A" w:rsidR="00EB5BF8" w:rsidRPr="00EB5BF8" w:rsidRDefault="00F063E0" w:rsidP="00EB5BF8">
      <w:pPr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Introduce the lesson by r</w:t>
      </w:r>
      <w:r w:rsidR="00EB5BF8">
        <w:rPr>
          <w:rFonts w:ascii="Calibri" w:hAnsi="Calibri" w:cs="Calibri"/>
          <w:color w:val="000000"/>
          <w:sz w:val="22"/>
          <w:szCs w:val="22"/>
        </w:rPr>
        <w:t xml:space="preserve">eading </w:t>
      </w:r>
      <w:r w:rsidR="00EB5BF8" w:rsidRPr="00EB5BF8">
        <w:rPr>
          <w:rFonts w:ascii="Calibri" w:hAnsi="Calibri" w:cs="Calibri"/>
          <w:i/>
          <w:iCs/>
          <w:color w:val="000000"/>
          <w:sz w:val="22"/>
          <w:szCs w:val="22"/>
        </w:rPr>
        <w:t>Dirt Cheap</w:t>
      </w:r>
      <w:r w:rsidR="00EB5BF8">
        <w:rPr>
          <w:rFonts w:ascii="Calibri" w:hAnsi="Calibri" w:cs="Calibri"/>
          <w:color w:val="000000"/>
          <w:sz w:val="22"/>
          <w:szCs w:val="22"/>
        </w:rPr>
        <w:t xml:space="preserve"> by Mark Huffmann</w:t>
      </w:r>
      <w:r>
        <w:rPr>
          <w:rFonts w:ascii="Calibri" w:hAnsi="Calibri" w:cs="Calibri"/>
          <w:color w:val="000000"/>
          <w:sz w:val="22"/>
          <w:szCs w:val="22"/>
        </w:rPr>
        <w:t xml:space="preserve"> with the students. </w:t>
      </w:r>
      <w:r w:rsidR="0071014A">
        <w:rPr>
          <w:rFonts w:ascii="Calibri" w:hAnsi="Calibri" w:cs="Calibri"/>
          <w:color w:val="000000"/>
          <w:sz w:val="22"/>
          <w:szCs w:val="22"/>
        </w:rPr>
        <w:t xml:space="preserve">Discuss the various decisions Birdie made so that she could earn money to buy a soccer ball. </w:t>
      </w:r>
    </w:p>
    <w:p w14:paraId="31ABA614" w14:textId="212E9950" w:rsidR="00A33B1A" w:rsidRPr="00FC3958" w:rsidRDefault="00A33B1A" w:rsidP="00A33B1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C3958">
        <w:rPr>
          <w:rFonts w:ascii="Calibri" w:hAnsi="Calibri" w:cs="Calibri"/>
          <w:color w:val="000000"/>
          <w:sz w:val="22"/>
          <w:szCs w:val="22"/>
        </w:rPr>
        <w:t xml:space="preserve">Distribute the activity sheet and coloring tools. </w:t>
      </w:r>
      <w:r w:rsidR="00EB5BF8">
        <w:rPr>
          <w:rFonts w:ascii="Calibri" w:hAnsi="Calibri" w:cs="Calibri"/>
          <w:color w:val="000000"/>
          <w:sz w:val="22"/>
          <w:szCs w:val="22"/>
        </w:rPr>
        <w:t xml:space="preserve">Tell the students that these are images of the tools Birdie used in her lawn care business. </w:t>
      </w:r>
    </w:p>
    <w:p w14:paraId="210F247C" w14:textId="1F6A8906" w:rsidR="00A33B1A" w:rsidRPr="00FC3958" w:rsidRDefault="00A33B1A" w:rsidP="00A33B1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C3958">
        <w:rPr>
          <w:rFonts w:ascii="Calibri" w:hAnsi="Calibri" w:cs="Calibri"/>
          <w:sz w:val="22"/>
          <w:szCs w:val="22"/>
        </w:rPr>
        <w:t xml:space="preserve">Instruct the students to color both sides to the best of their ability. When the students </w:t>
      </w:r>
      <w:r w:rsidR="00E02976">
        <w:rPr>
          <w:rFonts w:ascii="Calibri" w:hAnsi="Calibri" w:cs="Calibri"/>
          <w:sz w:val="22"/>
          <w:szCs w:val="22"/>
        </w:rPr>
        <w:t>are finished, give them a pair of</w:t>
      </w:r>
      <w:r w:rsidRPr="00FC3958">
        <w:rPr>
          <w:rFonts w:ascii="Calibri" w:hAnsi="Calibri" w:cs="Calibri"/>
          <w:sz w:val="22"/>
          <w:szCs w:val="22"/>
        </w:rPr>
        <w:t xml:space="preserve"> scissors and inform them they must cut out ONE of their </w:t>
      </w:r>
      <w:r w:rsidR="00DB323C">
        <w:rPr>
          <w:rFonts w:ascii="Calibri" w:hAnsi="Calibri" w:cs="Calibri"/>
          <w:sz w:val="22"/>
          <w:szCs w:val="22"/>
        </w:rPr>
        <w:t xml:space="preserve">colored </w:t>
      </w:r>
      <w:r w:rsidR="00EB5BF8">
        <w:rPr>
          <w:rFonts w:ascii="Calibri" w:hAnsi="Calibri" w:cs="Calibri"/>
          <w:sz w:val="22"/>
          <w:szCs w:val="22"/>
        </w:rPr>
        <w:t>tools</w:t>
      </w:r>
      <w:r w:rsidR="00DB323C">
        <w:rPr>
          <w:rFonts w:ascii="Calibri" w:hAnsi="Calibri" w:cs="Calibri"/>
          <w:sz w:val="22"/>
          <w:szCs w:val="22"/>
        </w:rPr>
        <w:t xml:space="preserve"> </w:t>
      </w:r>
      <w:r w:rsidRPr="00FC3958">
        <w:rPr>
          <w:rFonts w:ascii="Calibri" w:hAnsi="Calibri" w:cs="Calibri"/>
          <w:sz w:val="22"/>
          <w:szCs w:val="22"/>
        </w:rPr>
        <w:t xml:space="preserve">for display. Explain that the other side will be destroyed, so the chance to display that side will be their opportunity cost. </w:t>
      </w:r>
      <w:r w:rsidR="0071014A">
        <w:rPr>
          <w:rFonts w:ascii="Calibri" w:hAnsi="Calibri" w:cs="Calibri"/>
          <w:sz w:val="22"/>
          <w:szCs w:val="22"/>
        </w:rPr>
        <w:t xml:space="preserve"> (Be prepared for complaints from students. Some will have a difficult time deciding which item to keep.)</w:t>
      </w:r>
    </w:p>
    <w:p w14:paraId="5CF76D01" w14:textId="3AFCD4DD" w:rsidR="00A33B1A" w:rsidRDefault="0071014A" w:rsidP="00A33B1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possible, d</w:t>
      </w:r>
      <w:r w:rsidR="00A33B1A" w:rsidRPr="00FC3958">
        <w:rPr>
          <w:rFonts w:ascii="Calibri" w:hAnsi="Calibri" w:cs="Calibri"/>
          <w:sz w:val="22"/>
          <w:szCs w:val="22"/>
        </w:rPr>
        <w:t>isplay student work on a bulletin board titled “</w:t>
      </w:r>
      <w:r w:rsidR="00EB5BF8" w:rsidRPr="00EB5BF8">
        <w:rPr>
          <w:rFonts w:ascii="Calibri" w:hAnsi="Calibri" w:cs="Calibri"/>
          <w:i/>
          <w:iCs/>
          <w:sz w:val="22"/>
          <w:szCs w:val="22"/>
        </w:rPr>
        <w:t>Dirt Cheap</w:t>
      </w:r>
      <w:r w:rsidR="005072E3">
        <w:rPr>
          <w:rFonts w:ascii="Calibri" w:hAnsi="Calibri" w:cs="Calibri"/>
          <w:sz w:val="22"/>
          <w:szCs w:val="22"/>
        </w:rPr>
        <w:t xml:space="preserve"> </w:t>
      </w:r>
      <w:r w:rsidR="00A33B1A" w:rsidRPr="00FC3958">
        <w:rPr>
          <w:rFonts w:ascii="Calibri" w:hAnsi="Calibri" w:cs="Calibri"/>
          <w:sz w:val="22"/>
          <w:szCs w:val="22"/>
        </w:rPr>
        <w:t xml:space="preserve">Opportunity Cost”. </w:t>
      </w:r>
    </w:p>
    <w:p w14:paraId="1B1DB5E7" w14:textId="77777777" w:rsidR="005072E3" w:rsidRDefault="005072E3" w:rsidP="005072E3">
      <w:pPr>
        <w:rPr>
          <w:rFonts w:ascii="Calibri" w:hAnsi="Calibri" w:cs="Calibri"/>
          <w:sz w:val="22"/>
          <w:szCs w:val="22"/>
        </w:rPr>
      </w:pPr>
    </w:p>
    <w:p w14:paraId="4DC1B008" w14:textId="7E9A9CFB" w:rsidR="00A33B1A" w:rsidRDefault="00A33B1A" w:rsidP="00461FFC">
      <w:pPr>
        <w:autoSpaceDE w:val="0"/>
        <w:autoSpaceDN w:val="0"/>
        <w:adjustRightInd w:val="0"/>
        <w:rPr>
          <w:noProof/>
        </w:rPr>
      </w:pPr>
    </w:p>
    <w:p w14:paraId="1A8B04FD" w14:textId="77777777" w:rsidR="005072E3" w:rsidRDefault="005072E3" w:rsidP="00A33B1A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noProof/>
          <w:sz w:val="32"/>
          <w:szCs w:val="32"/>
        </w:rPr>
      </w:pPr>
    </w:p>
    <w:p w14:paraId="624B2ED5" w14:textId="77777777" w:rsidR="005072E3" w:rsidRPr="005072E3" w:rsidRDefault="005072E3" w:rsidP="00A33B1A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noProof/>
          <w:sz w:val="48"/>
          <w:szCs w:val="48"/>
        </w:rPr>
      </w:pPr>
    </w:p>
    <w:p w14:paraId="795081CF" w14:textId="107EE50D" w:rsidR="00A33B1A" w:rsidRPr="005072E3" w:rsidRDefault="00A33B1A" w:rsidP="00A33B1A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noProof/>
          <w:sz w:val="52"/>
          <w:szCs w:val="52"/>
        </w:rPr>
      </w:pPr>
      <w:r w:rsidRPr="005072E3">
        <w:rPr>
          <w:rFonts w:asciiTheme="minorHAnsi" w:hAnsiTheme="minorHAnsi" w:cstheme="minorHAnsi"/>
          <w:noProof/>
          <w:sz w:val="52"/>
          <w:szCs w:val="52"/>
        </w:rPr>
        <w:t xml:space="preserve">                </w:t>
      </w:r>
    </w:p>
    <w:p w14:paraId="34ADC05E" w14:textId="77777777" w:rsidR="00EB5BF8" w:rsidRDefault="00EB5BF8" w:rsidP="00A33B1A">
      <w:pPr>
        <w:autoSpaceDE w:val="0"/>
        <w:autoSpaceDN w:val="0"/>
        <w:adjustRightInd w:val="0"/>
        <w:ind w:left="360"/>
        <w:rPr>
          <w:rFonts w:ascii="CenturySchoolbook,BoldItalic" w:hAnsi="CenturySchoolbook,BoldItalic" w:cs="CenturySchoolbook,BoldItalic"/>
          <w:b/>
          <w:bCs/>
          <w:i/>
          <w:iCs/>
        </w:rPr>
      </w:pPr>
    </w:p>
    <w:p w14:paraId="6FFA0A5E" w14:textId="77777777" w:rsidR="00A33B1A" w:rsidRDefault="00A33B1A" w:rsidP="00A33B1A">
      <w:pPr>
        <w:autoSpaceDE w:val="0"/>
        <w:autoSpaceDN w:val="0"/>
        <w:adjustRightInd w:val="0"/>
        <w:ind w:left="360"/>
        <w:rPr>
          <w:rFonts w:ascii="CenturySchoolbook,BoldItalic" w:hAnsi="CenturySchoolbook,BoldItalic" w:cs="CenturySchoolbook,BoldItalic"/>
          <w:b/>
          <w:bCs/>
          <w:i/>
          <w:iCs/>
        </w:rPr>
      </w:pPr>
    </w:p>
    <w:p w14:paraId="7B23AE0C" w14:textId="22D8FE25" w:rsidR="00E04ED5" w:rsidRDefault="00E04ED5" w:rsidP="00461FFC">
      <w:pPr>
        <w:rPr>
          <w:rFonts w:ascii="Calibri" w:hAnsi="Calibri" w:cs="Calibri"/>
        </w:rPr>
      </w:pPr>
    </w:p>
    <w:p w14:paraId="799A879D" w14:textId="21BE6507" w:rsidR="00E04ED5" w:rsidRDefault="00E04ED5" w:rsidP="00A33B1A">
      <w:pPr>
        <w:jc w:val="center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47DE2F57" wp14:editId="4BB3AB32">
            <wp:extent cx="4958715" cy="5429250"/>
            <wp:effectExtent l="0" t="0" r="0" b="0"/>
            <wp:docPr id="11" name="Picture 11" descr="Coloring Pages Of Cute Tools - Creativ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ing Pages Of Cute Tools - Creative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873" cy="544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2EF7D7" wp14:editId="612ECB8D">
            <wp:extent cx="5532120" cy="6645275"/>
            <wp:effectExtent l="0" t="0" r="0" b="3175"/>
            <wp:docPr id="12" name="Picture 12" descr="Lawn Mower Coloring Page Beautiful Black and White Lawn Mower Clipart in  2020 | Lawn mower, Best lawn mower, Lawn care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wn Mower Coloring Page Beautiful Black and White Lawn Mower Clipart in  2020 | Lawn mower, Best lawn mower, Lawn care busine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F00">
        <w:rPr>
          <w:noProof/>
        </w:rPr>
        <w:lastRenderedPageBreak/>
        <w:drawing>
          <wp:inline distT="0" distB="0" distL="0" distR="0" wp14:anchorId="0E9E755F" wp14:editId="2BF514EA">
            <wp:extent cx="5532120" cy="5532120"/>
            <wp:effectExtent l="0" t="0" r="0" b="0"/>
            <wp:docPr id="14" name="Picture 14" descr="Shovel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ovel coloring p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F00">
        <w:rPr>
          <w:noProof/>
        </w:rPr>
        <w:lastRenderedPageBreak/>
        <w:drawing>
          <wp:inline distT="0" distB="0" distL="0" distR="0" wp14:anchorId="327A1E66" wp14:editId="58DC97F5">
            <wp:extent cx="5532120" cy="5059680"/>
            <wp:effectExtent l="0" t="0" r="0" b="7620"/>
            <wp:docPr id="15" name="Picture 15" descr="Coloring Page pruning shears and gardening gloves - free printable coloring 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ing Page pruning shears and gardening gloves - free printable coloring  p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4BD1" w14:textId="77777777" w:rsidR="00A33B1A" w:rsidRDefault="00A33B1A" w:rsidP="00A33B1A">
      <w:pPr>
        <w:jc w:val="center"/>
        <w:rPr>
          <w:rFonts w:ascii="Calibri" w:hAnsi="Calibri" w:cs="Calibri"/>
        </w:rPr>
      </w:pPr>
    </w:p>
    <w:p w14:paraId="293087C4" w14:textId="1D683C56" w:rsidR="00A33B1A" w:rsidRDefault="00A33B1A" w:rsidP="00A33B1A">
      <w:pPr>
        <w:jc w:val="center"/>
        <w:rPr>
          <w:noProof/>
        </w:rPr>
      </w:pPr>
    </w:p>
    <w:p w14:paraId="1C5EE832" w14:textId="77777777" w:rsidR="00A33B1A" w:rsidRDefault="00A33B1A" w:rsidP="00A33B1A">
      <w:pPr>
        <w:jc w:val="center"/>
        <w:rPr>
          <w:noProof/>
        </w:rPr>
      </w:pPr>
    </w:p>
    <w:p w14:paraId="7FFE83AD" w14:textId="42DF6711" w:rsidR="00A33B1A" w:rsidRDefault="00A33B1A" w:rsidP="00A33B1A">
      <w:pPr>
        <w:jc w:val="center"/>
        <w:rPr>
          <w:noProof/>
        </w:rPr>
      </w:pPr>
    </w:p>
    <w:p w14:paraId="62A78FFD" w14:textId="77777777" w:rsidR="00A33B1A" w:rsidRDefault="00A33B1A" w:rsidP="00A33B1A">
      <w:pPr>
        <w:jc w:val="center"/>
        <w:rPr>
          <w:noProof/>
        </w:rPr>
      </w:pPr>
    </w:p>
    <w:p w14:paraId="514BB6F9" w14:textId="77777777" w:rsidR="00A33B1A" w:rsidRDefault="00A33B1A" w:rsidP="00A33B1A">
      <w:pPr>
        <w:jc w:val="center"/>
        <w:rPr>
          <w:noProof/>
        </w:rPr>
      </w:pPr>
    </w:p>
    <w:p w14:paraId="60B75508" w14:textId="77777777" w:rsidR="00A33B1A" w:rsidRDefault="00A33B1A" w:rsidP="00A33B1A">
      <w:pPr>
        <w:jc w:val="center"/>
        <w:rPr>
          <w:noProof/>
        </w:rPr>
      </w:pPr>
    </w:p>
    <w:p w14:paraId="7446074B" w14:textId="0F81C285" w:rsidR="00A33B1A" w:rsidRDefault="00A33B1A" w:rsidP="00A33B1A">
      <w:pPr>
        <w:jc w:val="center"/>
        <w:rPr>
          <w:rFonts w:ascii="Calibri" w:hAnsi="Calibri" w:cs="Calibri"/>
          <w:b/>
          <w:color w:val="000000"/>
        </w:rPr>
      </w:pPr>
    </w:p>
    <w:p w14:paraId="3D92BDF5" w14:textId="77777777" w:rsidR="005072E3" w:rsidRDefault="005072E3" w:rsidP="00A33B1A">
      <w:pPr>
        <w:jc w:val="center"/>
        <w:rPr>
          <w:rFonts w:ascii="Calibri" w:hAnsi="Calibri" w:cs="Calibri"/>
          <w:b/>
          <w:color w:val="000000"/>
        </w:rPr>
      </w:pPr>
    </w:p>
    <w:p w14:paraId="418E47A1" w14:textId="77777777" w:rsidR="005072E3" w:rsidRPr="00363C59" w:rsidRDefault="005072E3" w:rsidP="00A33B1A">
      <w:pPr>
        <w:jc w:val="center"/>
        <w:rPr>
          <w:rFonts w:ascii="Calibri" w:hAnsi="Calibri" w:cs="Calibri"/>
          <w:b/>
          <w:color w:val="000000"/>
        </w:rPr>
      </w:pPr>
    </w:p>
    <w:p w14:paraId="71F88B59" w14:textId="77777777" w:rsidR="005072E3" w:rsidRDefault="005072E3" w:rsidP="005072E3">
      <w:pPr>
        <w:jc w:val="center"/>
        <w:rPr>
          <w:rFonts w:asciiTheme="minorHAnsi" w:hAnsiTheme="minorHAnsi" w:cstheme="minorHAnsi"/>
          <w:sz w:val="52"/>
          <w:szCs w:val="52"/>
        </w:rPr>
      </w:pPr>
    </w:p>
    <w:p w14:paraId="6706C220" w14:textId="77777777" w:rsidR="005072E3" w:rsidRDefault="005072E3" w:rsidP="005072E3">
      <w:pPr>
        <w:jc w:val="center"/>
        <w:rPr>
          <w:rFonts w:asciiTheme="minorHAnsi" w:hAnsiTheme="minorHAnsi" w:cstheme="minorHAnsi"/>
          <w:sz w:val="52"/>
          <w:szCs w:val="52"/>
        </w:rPr>
      </w:pPr>
    </w:p>
    <w:p w14:paraId="78235575" w14:textId="3C82A0FE" w:rsidR="00DB323C" w:rsidRPr="005072E3" w:rsidRDefault="00E864E2" w:rsidP="00EB5BF8">
      <w:pPr>
        <w:rPr>
          <w:rFonts w:asciiTheme="minorHAnsi" w:hAnsiTheme="minorHAnsi" w:cstheme="minorHAnsi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73B021CE" wp14:editId="1C081EAB">
            <wp:extent cx="5532120" cy="7807325"/>
            <wp:effectExtent l="0" t="0" r="0" b="3175"/>
            <wp:docPr id="16" name="Picture 16" descr="Bucket Coloring Page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ucket Coloring Page - Coloring Ho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8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23C" w:rsidRPr="005072E3">
      <w:headerReference w:type="default" r:id="rId13"/>
      <w:footerReference w:type="even" r:id="rId14"/>
      <w:footerReference w:type="default" r:id="rId15"/>
      <w:pgSz w:w="12240" w:h="15840"/>
      <w:pgMar w:top="1440" w:right="180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212C" w14:textId="77777777" w:rsidR="00381213" w:rsidRDefault="00381213">
      <w:r>
        <w:separator/>
      </w:r>
    </w:p>
  </w:endnote>
  <w:endnote w:type="continuationSeparator" w:id="0">
    <w:p w14:paraId="5901C699" w14:textId="77777777" w:rsidR="00381213" w:rsidRDefault="0038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,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D403" w14:textId="77777777" w:rsidR="00D71144" w:rsidRDefault="00DB3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F6D42" w14:textId="77777777" w:rsidR="00D71144" w:rsidRDefault="0038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2869" w14:textId="77777777" w:rsidR="00D71144" w:rsidRDefault="00DB3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F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CC3B46" w14:textId="77777777" w:rsidR="00D71144" w:rsidRDefault="00DB323C">
    <w:pPr>
      <w:pStyle w:val="Footer"/>
      <w:ind w:right="360"/>
      <w:jc w:val="center"/>
      <w:rPr>
        <w:sz w:val="18"/>
      </w:rPr>
    </w:pPr>
    <w:r>
      <w:rPr>
        <w:sz w:val="18"/>
      </w:rPr>
      <w:t>Lynne Stover</w:t>
    </w:r>
  </w:p>
  <w:p w14:paraId="7B0A98B6" w14:textId="77777777" w:rsidR="00D71144" w:rsidRDefault="00381213">
    <w:pPr>
      <w:pStyle w:val="Footer"/>
      <w:ind w:right="360"/>
      <w:jc w:val="center"/>
    </w:pPr>
    <w:hyperlink r:id="rId1" w:history="1">
      <w:r w:rsidR="00DB323C" w:rsidRPr="00DE287C">
        <w:rPr>
          <w:rStyle w:val="Hyperlink"/>
          <w:sz w:val="18"/>
        </w:rPr>
        <w:t>stoverlf@jmu.edu</w:t>
      </w:r>
    </w:hyperlink>
    <w:r w:rsidR="00DB323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CB0" w14:textId="77777777" w:rsidR="00381213" w:rsidRDefault="00381213">
      <w:r>
        <w:separator/>
      </w:r>
    </w:p>
  </w:footnote>
  <w:footnote w:type="continuationSeparator" w:id="0">
    <w:p w14:paraId="3F952BF7" w14:textId="77777777" w:rsidR="00381213" w:rsidRDefault="0038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24A4" w14:textId="35CF3710" w:rsidR="00D230EF" w:rsidRPr="00E04ED5" w:rsidRDefault="00E04ED5" w:rsidP="00D230EF">
    <w:pPr>
      <w:pStyle w:val="Heading2"/>
      <w:rPr>
        <w:rFonts w:ascii="Calibri" w:hAnsi="Calibri" w:cs="Calibri"/>
        <w:iCs w:val="0"/>
        <w:sz w:val="20"/>
        <w:szCs w:val="20"/>
      </w:rPr>
    </w:pPr>
    <w:r w:rsidRPr="00E04ED5">
      <w:rPr>
        <w:rFonts w:ascii="Calibri" w:hAnsi="Calibri" w:cs="Calibri"/>
        <w:iCs w:val="0"/>
        <w:sz w:val="20"/>
        <w:szCs w:val="20"/>
      </w:rPr>
      <w:t>Dirt Cheap</w:t>
    </w:r>
  </w:p>
  <w:p w14:paraId="4F6E6AB7" w14:textId="77777777" w:rsidR="00D230EF" w:rsidRPr="00E04ED5" w:rsidRDefault="00DB323C" w:rsidP="00D230EF">
    <w:pPr>
      <w:pStyle w:val="Heading2"/>
      <w:rPr>
        <w:rFonts w:ascii="Calibri" w:hAnsi="Calibri" w:cs="Calibri"/>
        <w:i w:val="0"/>
        <w:iCs w:val="0"/>
        <w:sz w:val="20"/>
        <w:szCs w:val="20"/>
      </w:rPr>
    </w:pPr>
    <w:r w:rsidRPr="00E04ED5">
      <w:rPr>
        <w:rFonts w:ascii="Calibri" w:hAnsi="Calibri" w:cs="Calibri"/>
        <w:i w:val="0"/>
        <w:iCs w:val="0"/>
        <w:sz w:val="20"/>
        <w:szCs w:val="20"/>
      </w:rPr>
      <w:t>Economic Lesson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5E11"/>
    <w:multiLevelType w:val="hybridMultilevel"/>
    <w:tmpl w:val="04C43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E2F93"/>
    <w:multiLevelType w:val="hybridMultilevel"/>
    <w:tmpl w:val="C344A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2F1"/>
    <w:multiLevelType w:val="hybridMultilevel"/>
    <w:tmpl w:val="AD62FF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1A"/>
    <w:rsid w:val="00097154"/>
    <w:rsid w:val="00256C0D"/>
    <w:rsid w:val="003478DD"/>
    <w:rsid w:val="00381213"/>
    <w:rsid w:val="003A4208"/>
    <w:rsid w:val="003D29E5"/>
    <w:rsid w:val="00461FFC"/>
    <w:rsid w:val="005072E3"/>
    <w:rsid w:val="00547D1A"/>
    <w:rsid w:val="006B0D86"/>
    <w:rsid w:val="0071014A"/>
    <w:rsid w:val="00720108"/>
    <w:rsid w:val="007B2F00"/>
    <w:rsid w:val="00917BCA"/>
    <w:rsid w:val="00951776"/>
    <w:rsid w:val="009D2567"/>
    <w:rsid w:val="00A33B1A"/>
    <w:rsid w:val="00AD17ED"/>
    <w:rsid w:val="00D62BA8"/>
    <w:rsid w:val="00DB323C"/>
    <w:rsid w:val="00DC3FE3"/>
    <w:rsid w:val="00E02976"/>
    <w:rsid w:val="00E04ED5"/>
    <w:rsid w:val="00E864E2"/>
    <w:rsid w:val="00EB5BF8"/>
    <w:rsid w:val="00EF1333"/>
    <w:rsid w:val="00F0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4376"/>
  <w15:docId w15:val="{8CAA26AB-79EC-4D02-A679-3FE98D56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3B1A"/>
    <w:pPr>
      <w:keepNext/>
      <w:jc w:val="center"/>
      <w:outlineLvl w:val="1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3B1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Footer">
    <w:name w:val="footer"/>
    <w:basedOn w:val="Normal"/>
    <w:link w:val="FooterChar"/>
    <w:rsid w:val="00A33B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3B1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3B1A"/>
  </w:style>
  <w:style w:type="character" w:styleId="Hyperlink">
    <w:name w:val="Hyperlink"/>
    <w:rsid w:val="00A33B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1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4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E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overlf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31B7C-1A7E-4830-8676-F9734A2C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 Econed</dc:creator>
  <cp:lastModifiedBy>Stover, Lynne - stoverlf</cp:lastModifiedBy>
  <cp:revision>2</cp:revision>
  <cp:lastPrinted>2012-10-10T17:33:00Z</cp:lastPrinted>
  <dcterms:created xsi:type="dcterms:W3CDTF">2022-03-22T04:09:00Z</dcterms:created>
  <dcterms:modified xsi:type="dcterms:W3CDTF">2022-03-22T04:09:00Z</dcterms:modified>
</cp:coreProperties>
</file>