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47993" w14:textId="77777777" w:rsidR="00266024" w:rsidRDefault="00644A9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17F47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333pt;visibility:visible">
            <v:imagedata r:id="rId8" o:title=""/>
          </v:shape>
        </w:pict>
      </w:r>
    </w:p>
    <w:p w14:paraId="17F47994" w14:textId="77777777" w:rsidR="00120E2E" w:rsidRPr="00644A95" w:rsidRDefault="00120E2E" w:rsidP="00120E2E">
      <w:pPr>
        <w:ind w:firstLine="720"/>
        <w:rPr>
          <w:rFonts w:ascii="Times New Roman" w:hAnsi="Times New Roman"/>
          <w:noProof/>
          <w:color w:val="0070C0"/>
          <w:sz w:val="24"/>
          <w:szCs w:val="24"/>
        </w:rPr>
      </w:pPr>
      <w:r w:rsidRPr="00644A95">
        <w:rPr>
          <w:rFonts w:ascii="Times New Roman" w:hAnsi="Times New Roman"/>
          <w:noProof/>
          <w:color w:val="0070C0"/>
          <w:sz w:val="24"/>
          <w:szCs w:val="24"/>
        </w:rPr>
        <w:t xml:space="preserve">*Supply and Demand reflect </w:t>
      </w:r>
      <w:r w:rsidRPr="00644A95">
        <w:rPr>
          <w:rFonts w:ascii="Times New Roman" w:hAnsi="Times New Roman"/>
          <w:b/>
          <w:noProof/>
          <w:color w:val="0070C0"/>
          <w:sz w:val="24"/>
          <w:szCs w:val="24"/>
        </w:rPr>
        <w:t xml:space="preserve">ability and willingness </w:t>
      </w:r>
      <w:r w:rsidRPr="00644A95">
        <w:rPr>
          <w:rFonts w:ascii="Times New Roman" w:hAnsi="Times New Roman"/>
          <w:noProof/>
          <w:color w:val="0070C0"/>
          <w:sz w:val="24"/>
          <w:szCs w:val="24"/>
        </w:rPr>
        <w:t>to either supply or consume</w:t>
      </w:r>
    </w:p>
    <w:p w14:paraId="17F47995" w14:textId="7F43DF67" w:rsidR="00120E2E" w:rsidRPr="00644A95" w:rsidRDefault="00120E2E" w:rsidP="00120E2E">
      <w:pPr>
        <w:ind w:firstLine="720"/>
        <w:rPr>
          <w:rFonts w:ascii="Times New Roman" w:hAnsi="Times New Roman"/>
          <w:noProof/>
          <w:color w:val="0070C0"/>
          <w:sz w:val="24"/>
          <w:szCs w:val="24"/>
        </w:rPr>
      </w:pPr>
      <w:r w:rsidRPr="00644A95">
        <w:rPr>
          <w:rFonts w:ascii="Times New Roman" w:hAnsi="Times New Roman"/>
          <w:noProof/>
          <w:color w:val="0070C0"/>
          <w:sz w:val="24"/>
          <w:szCs w:val="24"/>
        </w:rPr>
        <w:t>*</w:t>
      </w:r>
      <w:r w:rsidR="000D7189" w:rsidRPr="00644A95">
        <w:rPr>
          <w:rFonts w:ascii="Times New Roman" w:hAnsi="Times New Roman"/>
          <w:noProof/>
          <w:color w:val="0070C0"/>
          <w:sz w:val="24"/>
          <w:szCs w:val="24"/>
        </w:rPr>
        <w:t>C</w:t>
      </w:r>
      <w:r w:rsidRPr="00644A95">
        <w:rPr>
          <w:rFonts w:ascii="Times New Roman" w:hAnsi="Times New Roman"/>
          <w:noProof/>
          <w:color w:val="0070C0"/>
          <w:sz w:val="24"/>
          <w:szCs w:val="24"/>
        </w:rPr>
        <w:t>hange in quantity of either supply/demand is due to ONLY a change in PRICE</w:t>
      </w:r>
    </w:p>
    <w:p w14:paraId="17F47996" w14:textId="0AEE9E84" w:rsidR="00120E2E" w:rsidRPr="00644A95" w:rsidRDefault="00120E2E" w:rsidP="00120E2E">
      <w:pPr>
        <w:ind w:firstLine="720"/>
        <w:rPr>
          <w:rFonts w:ascii="Times New Roman" w:hAnsi="Times New Roman"/>
          <w:noProof/>
          <w:sz w:val="24"/>
          <w:szCs w:val="24"/>
        </w:rPr>
      </w:pPr>
      <w:r w:rsidRPr="00644A95">
        <w:rPr>
          <w:rFonts w:ascii="Times New Roman" w:hAnsi="Times New Roman"/>
          <w:noProof/>
          <w:color w:val="0070C0"/>
          <w:sz w:val="24"/>
          <w:szCs w:val="24"/>
        </w:rPr>
        <w:t>*</w:t>
      </w:r>
      <w:r w:rsidR="000D7189" w:rsidRPr="00644A95">
        <w:rPr>
          <w:rFonts w:ascii="Times New Roman" w:hAnsi="Times New Roman"/>
          <w:noProof/>
          <w:color w:val="0070C0"/>
          <w:sz w:val="24"/>
          <w:szCs w:val="24"/>
        </w:rPr>
        <w:t>C</w:t>
      </w:r>
      <w:r w:rsidRPr="00644A95">
        <w:rPr>
          <w:rFonts w:ascii="Times New Roman" w:hAnsi="Times New Roman"/>
          <w:noProof/>
          <w:color w:val="0070C0"/>
          <w:sz w:val="24"/>
          <w:szCs w:val="24"/>
        </w:rPr>
        <w:t>hange in either supply/demand is due to factors OTHER than price.</w:t>
      </w:r>
      <w:r w:rsidRPr="00644A95">
        <w:rPr>
          <w:rFonts w:ascii="Times New Roman" w:hAnsi="Times New Roman"/>
          <w:noProof/>
          <w:sz w:val="24"/>
          <w:szCs w:val="24"/>
        </w:rPr>
        <w:t xml:space="preserve">  </w:t>
      </w:r>
      <w:r w:rsidRPr="00644A95">
        <w:rPr>
          <w:rFonts w:ascii="Times New Roman" w:hAnsi="Times New Roman"/>
          <w:b/>
          <w:noProof/>
          <w:sz w:val="24"/>
          <w:szCs w:val="24"/>
        </w:rPr>
        <w:t>See Below:</w:t>
      </w:r>
      <w:r w:rsidRPr="00644A95">
        <w:rPr>
          <w:rFonts w:ascii="Times New Roman" w:hAnsi="Times New Roman"/>
          <w:noProof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66024" w14:paraId="17F47999" w14:textId="77777777" w:rsidTr="003455C1">
        <w:tc>
          <w:tcPr>
            <w:tcW w:w="4788" w:type="dxa"/>
          </w:tcPr>
          <w:p w14:paraId="17F47997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Demand</w:t>
            </w:r>
          </w:p>
        </w:tc>
        <w:tc>
          <w:tcPr>
            <w:tcW w:w="4788" w:type="dxa"/>
          </w:tcPr>
          <w:p w14:paraId="17F47998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Supply</w:t>
            </w:r>
          </w:p>
        </w:tc>
      </w:tr>
      <w:tr w:rsidR="00266024" w14:paraId="17F479A7" w14:textId="77777777" w:rsidTr="003455C1">
        <w:tc>
          <w:tcPr>
            <w:tcW w:w="4788" w:type="dxa"/>
          </w:tcPr>
          <w:p w14:paraId="17F4799A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Tastes of preferences of consumers</w:t>
            </w:r>
          </w:p>
          <w:p w14:paraId="17F4799B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the prices of related goods (substitution effect and complement effect)</w:t>
            </w:r>
          </w:p>
          <w:p w14:paraId="17F4799C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I</w:t>
            </w:r>
            <w:r w:rsidRPr="00120E2E">
              <w:rPr>
                <w:sz w:val="24"/>
                <w:szCs w:val="24"/>
              </w:rPr>
              <w:t xml:space="preserve"> – income of buyers</w:t>
            </w:r>
          </w:p>
          <w:p w14:paraId="17F4799D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B</w:t>
            </w:r>
            <w:r w:rsidRPr="00120E2E">
              <w:rPr>
                <w:sz w:val="24"/>
                <w:szCs w:val="24"/>
              </w:rPr>
              <w:t xml:space="preserve"> – the number of buyers</w:t>
            </w:r>
          </w:p>
          <w:p w14:paraId="17F4799E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the future prices</w:t>
            </w:r>
          </w:p>
          <w:p w14:paraId="17F4799F" w14:textId="77777777" w:rsidR="00266024" w:rsidRPr="003722FB" w:rsidRDefault="00266024">
            <w:pPr>
              <w:rPr>
                <w:b/>
                <w:color w:val="0070C0"/>
                <w:sz w:val="24"/>
                <w:szCs w:val="24"/>
              </w:rPr>
            </w:pPr>
            <w:r w:rsidRPr="003722FB">
              <w:rPr>
                <w:b/>
                <w:color w:val="0070C0"/>
                <w:sz w:val="24"/>
                <w:szCs w:val="24"/>
              </w:rPr>
              <w:t xml:space="preserve">*Remember – </w:t>
            </w:r>
            <w:r w:rsidRPr="003722FB">
              <w:rPr>
                <w:b/>
                <w:color w:val="0070C0"/>
                <w:sz w:val="24"/>
                <w:szCs w:val="24"/>
                <w:u w:val="single"/>
              </w:rPr>
              <w:t>Fiscal</w:t>
            </w:r>
            <w:r w:rsidRPr="003722FB">
              <w:rPr>
                <w:b/>
                <w:color w:val="0070C0"/>
                <w:sz w:val="24"/>
                <w:szCs w:val="24"/>
              </w:rPr>
              <w:t xml:space="preserve"> (gov’t actions involving money) and </w:t>
            </w:r>
            <w:r w:rsidRPr="003722FB">
              <w:rPr>
                <w:b/>
                <w:color w:val="0070C0"/>
                <w:sz w:val="24"/>
                <w:szCs w:val="24"/>
                <w:u w:val="single"/>
              </w:rPr>
              <w:t>Monetary Policy</w:t>
            </w:r>
            <w:r w:rsidRPr="003722FB">
              <w:rPr>
                <w:b/>
                <w:color w:val="0070C0"/>
                <w:sz w:val="24"/>
                <w:szCs w:val="24"/>
              </w:rPr>
              <w:t xml:space="preserve"> (actions by the Federal Reserve) affects </w:t>
            </w:r>
            <w:proofErr w:type="gramStart"/>
            <w:r w:rsidRPr="003722FB">
              <w:rPr>
                <w:b/>
                <w:color w:val="0070C0"/>
                <w:sz w:val="24"/>
                <w:szCs w:val="24"/>
              </w:rPr>
              <w:t>all of</w:t>
            </w:r>
            <w:proofErr w:type="gramEnd"/>
            <w:r w:rsidRPr="003722FB">
              <w:rPr>
                <w:b/>
                <w:color w:val="0070C0"/>
                <w:sz w:val="24"/>
                <w:szCs w:val="24"/>
              </w:rPr>
              <w:t xml:space="preserve"> these factors.  </w:t>
            </w:r>
          </w:p>
        </w:tc>
        <w:tc>
          <w:tcPr>
            <w:tcW w:w="4788" w:type="dxa"/>
          </w:tcPr>
          <w:p w14:paraId="17F479A0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Resource Costs (changes in factors of production)</w:t>
            </w:r>
          </w:p>
          <w:p w14:paraId="17F479A1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O</w:t>
            </w:r>
            <w:r w:rsidRPr="00120E2E">
              <w:rPr>
                <w:sz w:val="24"/>
                <w:szCs w:val="24"/>
              </w:rPr>
              <w:t xml:space="preserve"> – Other goods’ prices (substitutes in production and complementary (joint) products</w:t>
            </w:r>
          </w:p>
          <w:p w14:paraId="17F479A2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Taxes, subsidies, regulations (fiscal policy)</w:t>
            </w:r>
          </w:p>
          <w:p w14:paraId="17F479A3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Technology changes </w:t>
            </w:r>
          </w:p>
          <w:p w14:paraId="17F479A4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suppliers </w:t>
            </w:r>
          </w:p>
          <w:p w14:paraId="17F479A5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N</w:t>
            </w:r>
            <w:r w:rsidRPr="00120E2E">
              <w:rPr>
                <w:sz w:val="24"/>
                <w:szCs w:val="24"/>
              </w:rPr>
              <w:t xml:space="preserve"> – Number of suppliers </w:t>
            </w:r>
          </w:p>
          <w:p w14:paraId="17F479A6" w14:textId="77777777" w:rsidR="00266024" w:rsidRPr="003722FB" w:rsidRDefault="00266024">
            <w:pPr>
              <w:rPr>
                <w:b/>
                <w:color w:val="0070C0"/>
                <w:sz w:val="24"/>
                <w:szCs w:val="24"/>
              </w:rPr>
            </w:pPr>
            <w:r w:rsidRPr="003722FB">
              <w:rPr>
                <w:b/>
                <w:color w:val="0070C0"/>
                <w:sz w:val="24"/>
                <w:szCs w:val="24"/>
              </w:rPr>
              <w:t xml:space="preserve">*Remember – </w:t>
            </w:r>
            <w:r w:rsidRPr="003722FB">
              <w:rPr>
                <w:b/>
                <w:color w:val="0070C0"/>
                <w:sz w:val="24"/>
                <w:szCs w:val="24"/>
                <w:u w:val="single"/>
              </w:rPr>
              <w:t xml:space="preserve">Fiscal </w:t>
            </w:r>
            <w:r w:rsidRPr="003722FB">
              <w:rPr>
                <w:b/>
                <w:color w:val="0070C0"/>
                <w:sz w:val="24"/>
                <w:szCs w:val="24"/>
              </w:rPr>
              <w:t xml:space="preserve">and </w:t>
            </w:r>
            <w:r w:rsidRPr="003722FB">
              <w:rPr>
                <w:b/>
                <w:color w:val="0070C0"/>
                <w:sz w:val="24"/>
                <w:szCs w:val="24"/>
                <w:u w:val="single"/>
              </w:rPr>
              <w:t>Monetary Policy</w:t>
            </w:r>
            <w:r w:rsidRPr="003722FB">
              <w:rPr>
                <w:b/>
                <w:color w:val="0070C0"/>
                <w:sz w:val="24"/>
                <w:szCs w:val="24"/>
              </w:rPr>
              <w:t xml:space="preserve"> (this usually affects suppliers the most) affects </w:t>
            </w:r>
            <w:proofErr w:type="gramStart"/>
            <w:r w:rsidRPr="003722FB">
              <w:rPr>
                <w:b/>
                <w:color w:val="0070C0"/>
                <w:sz w:val="24"/>
                <w:szCs w:val="24"/>
              </w:rPr>
              <w:t>all of</w:t>
            </w:r>
            <w:proofErr w:type="gramEnd"/>
            <w:r w:rsidRPr="003722FB">
              <w:rPr>
                <w:b/>
                <w:color w:val="0070C0"/>
                <w:sz w:val="24"/>
                <w:szCs w:val="24"/>
              </w:rPr>
              <w:t xml:space="preserve"> these factors.  </w:t>
            </w:r>
          </w:p>
        </w:tc>
      </w:tr>
    </w:tbl>
    <w:p w14:paraId="17F479A8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9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A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B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C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D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E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AF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B0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B1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F479B2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0D7189"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  <w:lastRenderedPageBreak/>
        <w:t>EQUILIBRIUM PRICE AND QUANTITY</w:t>
      </w:r>
    </w:p>
    <w:p w14:paraId="17F479B3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665">
        <w:rPr>
          <w:rFonts w:ascii="Times New Roman" w:hAnsi="Times New Roman"/>
          <w:color w:val="000000"/>
          <w:sz w:val="24"/>
          <w:szCs w:val="24"/>
          <w:u w:val="single"/>
        </w:rPr>
        <w:t>Equilibrium/Market Price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:  The price at which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supply and demand intersect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/are equal - a price that is established by the free market. </w:t>
      </w:r>
      <w:r>
        <w:rPr>
          <w:rFonts w:ascii="Times New Roman" w:hAnsi="Times New Roman"/>
          <w:color w:val="000000"/>
          <w:sz w:val="24"/>
          <w:szCs w:val="24"/>
        </w:rPr>
        <w:t xml:space="preserve">  The price at which s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uppliers are willing to sell and consumers are willing to buy for this same price. 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(shown graphically as "p")</w:t>
      </w:r>
    </w:p>
    <w:p w14:paraId="17F479B4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F479B5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665">
        <w:rPr>
          <w:rFonts w:ascii="Times New Roman" w:hAnsi="Times New Roman"/>
          <w:color w:val="000000"/>
          <w:sz w:val="24"/>
          <w:szCs w:val="24"/>
          <w:u w:val="single"/>
        </w:rPr>
        <w:t>Equilibrium/Market Quantity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:  The quantity for which the supply and demand for a product are equal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(shown graphically as "q")</w:t>
      </w:r>
    </w:p>
    <w:p w14:paraId="17F479B6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F479B7" w14:textId="77777777" w:rsidR="00266024" w:rsidRPr="00314665" w:rsidRDefault="00644A95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 w14:anchorId="17F479CB">
          <v:shape id="Picture 10" o:spid="_x0000_i1026" type="#_x0000_t75" style="width:465pt;height:177.6pt;visibility:visible">
            <v:imagedata r:id="rId9" o:title=""/>
          </v:shape>
        </w:pict>
      </w:r>
    </w:p>
    <w:p w14:paraId="17F479B8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F479B9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shift occurs,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label the second equilibrium price and equilibrium quantity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p1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q1</w:t>
      </w:r>
      <w:r w:rsidRPr="00314665">
        <w:rPr>
          <w:rFonts w:ascii="Times New Roman" w:hAnsi="Times New Roman"/>
          <w:color w:val="000000"/>
          <w:sz w:val="24"/>
          <w:szCs w:val="24"/>
        </w:rPr>
        <w:t>.</w:t>
      </w:r>
    </w:p>
    <w:p w14:paraId="17F479BA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7F479BB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graph shifts for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one curve there is always a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movement along the curve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of the other curve.    </w:t>
      </w:r>
    </w:p>
    <w:p w14:paraId="17F479BC" w14:textId="77777777" w:rsidR="00266024" w:rsidRDefault="00644A9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7F479CC">
          <v:shape id="Picture 7" o:spid="_x0000_i1027" type="#_x0000_t75" style="width:468pt;height:279pt;visibility:visible">
            <v:imagedata r:id="rId10" o:title=""/>
          </v:shape>
        </w:pict>
      </w:r>
    </w:p>
    <w:p w14:paraId="17F479BD" w14:textId="77777777" w:rsidR="00266024" w:rsidRPr="00644A95" w:rsidRDefault="00266024" w:rsidP="00644A95">
      <w:pPr>
        <w:jc w:val="both"/>
        <w:rPr>
          <w:rFonts w:ascii="Times New Roman" w:hAnsi="Times New Roman"/>
          <w:sz w:val="24"/>
          <w:szCs w:val="24"/>
        </w:rPr>
      </w:pPr>
      <w:r w:rsidRPr="00644A95">
        <w:rPr>
          <w:rFonts w:ascii="Times New Roman" w:hAnsi="Times New Roman"/>
          <w:b/>
          <w:sz w:val="24"/>
          <w:szCs w:val="24"/>
        </w:rPr>
        <w:t>Example:</w:t>
      </w:r>
      <w:r w:rsidRPr="00644A95">
        <w:rPr>
          <w:rFonts w:ascii="Times New Roman" w:hAnsi="Times New Roman"/>
          <w:sz w:val="24"/>
          <w:szCs w:val="24"/>
        </w:rPr>
        <w:t xml:space="preserve">  National Income rises.  This is an increase in the </w:t>
      </w:r>
      <w:r w:rsidRPr="00644A95">
        <w:rPr>
          <w:rFonts w:ascii="Times New Roman" w:hAnsi="Times New Roman"/>
          <w:b/>
          <w:sz w:val="24"/>
          <w:szCs w:val="24"/>
        </w:rPr>
        <w:t xml:space="preserve">change in demand.   </w:t>
      </w:r>
      <w:r w:rsidRPr="00644A95">
        <w:rPr>
          <w:rFonts w:ascii="Times New Roman" w:hAnsi="Times New Roman"/>
          <w:sz w:val="24"/>
          <w:szCs w:val="24"/>
        </w:rPr>
        <w:t xml:space="preserve">Consumers demand more, which raises the price (p to p1).   Since there is now a change in price consumers are willing to pay, there is </w:t>
      </w:r>
      <w:r w:rsidRPr="00644A95">
        <w:rPr>
          <w:rFonts w:ascii="Times New Roman" w:hAnsi="Times New Roman"/>
          <w:b/>
          <w:sz w:val="24"/>
          <w:szCs w:val="24"/>
        </w:rPr>
        <w:t>a change in quantity supplied (q to q1)</w:t>
      </w:r>
      <w:r w:rsidRPr="00644A95">
        <w:rPr>
          <w:rFonts w:ascii="Times New Roman" w:hAnsi="Times New Roman"/>
          <w:sz w:val="24"/>
          <w:szCs w:val="24"/>
        </w:rPr>
        <w:t xml:space="preserve">.    Suppliers are now supplying now at a higher price.  </w:t>
      </w:r>
    </w:p>
    <w:p w14:paraId="17F479BE" w14:textId="77777777" w:rsidR="00266024" w:rsidRDefault="00266024">
      <w:pPr>
        <w:rPr>
          <w:sz w:val="20"/>
          <w:szCs w:val="20"/>
        </w:rPr>
      </w:pPr>
    </w:p>
    <w:p w14:paraId="17F479BF" w14:textId="77777777" w:rsidR="00120E2E" w:rsidRDefault="00120E2E">
      <w:pPr>
        <w:rPr>
          <w:b/>
          <w:sz w:val="24"/>
          <w:szCs w:val="24"/>
        </w:rPr>
      </w:pPr>
    </w:p>
    <w:p w14:paraId="17F479C0" w14:textId="77777777" w:rsidR="00120E2E" w:rsidRDefault="00120E2E">
      <w:pPr>
        <w:rPr>
          <w:b/>
          <w:sz w:val="24"/>
          <w:szCs w:val="24"/>
        </w:rPr>
      </w:pPr>
    </w:p>
    <w:p w14:paraId="17F479C1" w14:textId="77777777" w:rsidR="00120E2E" w:rsidRDefault="00120E2E">
      <w:pPr>
        <w:rPr>
          <w:b/>
          <w:sz w:val="24"/>
          <w:szCs w:val="24"/>
        </w:rPr>
      </w:pPr>
    </w:p>
    <w:p w14:paraId="17F479C2" w14:textId="77777777" w:rsidR="00120E2E" w:rsidRDefault="00120E2E">
      <w:pPr>
        <w:rPr>
          <w:b/>
          <w:sz w:val="24"/>
          <w:szCs w:val="24"/>
        </w:rPr>
      </w:pPr>
    </w:p>
    <w:p w14:paraId="17F479C3" w14:textId="77777777" w:rsidR="00120E2E" w:rsidRDefault="00120E2E">
      <w:pPr>
        <w:rPr>
          <w:b/>
          <w:sz w:val="24"/>
          <w:szCs w:val="24"/>
        </w:rPr>
      </w:pPr>
    </w:p>
    <w:p w14:paraId="17F479C4" w14:textId="77777777" w:rsidR="00266024" w:rsidRPr="00644A95" w:rsidRDefault="00266024">
      <w:pPr>
        <w:rPr>
          <w:rFonts w:ascii="Times New Roman" w:hAnsi="Times New Roman"/>
          <w:b/>
          <w:sz w:val="24"/>
          <w:szCs w:val="24"/>
        </w:rPr>
      </w:pPr>
      <w:r w:rsidRPr="00644A95">
        <w:rPr>
          <w:rFonts w:ascii="Times New Roman" w:hAnsi="Times New Roman"/>
          <w:b/>
          <w:sz w:val="24"/>
          <w:szCs w:val="24"/>
        </w:rPr>
        <w:t xml:space="preserve">Ambiguity (Ambiguousness) or Indeterminate:  </w:t>
      </w:r>
    </w:p>
    <w:p w14:paraId="17F479C5" w14:textId="77777777" w:rsidR="00266024" w:rsidRPr="00644A95" w:rsidRDefault="00266024" w:rsidP="00937CB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A95">
        <w:rPr>
          <w:rFonts w:ascii="Times New Roman" w:hAnsi="Times New Roman"/>
          <w:sz w:val="24"/>
          <w:szCs w:val="24"/>
        </w:rPr>
        <w:t>When both demand and supply are changing, one of the equilibrium outcomes (price or quantity) is predictable and one is ambiguous (indeterminate)</w:t>
      </w:r>
    </w:p>
    <w:p w14:paraId="17F479C6" w14:textId="77777777" w:rsidR="00266024" w:rsidRPr="00644A95" w:rsidRDefault="00266024" w:rsidP="00937CB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A95">
        <w:rPr>
          <w:rFonts w:ascii="Times New Roman" w:hAnsi="Times New Roman"/>
          <w:sz w:val="24"/>
          <w:szCs w:val="24"/>
        </w:rPr>
        <w:t>Before combining the two shifting curves, predict changes in price and quantity for each shift by itself</w:t>
      </w:r>
      <w:r w:rsidR="00120E2E" w:rsidRPr="00644A95">
        <w:rPr>
          <w:rFonts w:ascii="Times New Roman" w:hAnsi="Times New Roman"/>
          <w:sz w:val="24"/>
          <w:szCs w:val="24"/>
        </w:rPr>
        <w:t xml:space="preserve"> </w:t>
      </w:r>
      <w:r w:rsidR="00120E2E" w:rsidRPr="00644A95">
        <w:rPr>
          <w:rFonts w:ascii="Times New Roman" w:hAnsi="Times New Roman"/>
          <w:b/>
          <w:sz w:val="24"/>
          <w:szCs w:val="24"/>
        </w:rPr>
        <w:t>(it is best to draw two different graphs!)</w:t>
      </w:r>
    </w:p>
    <w:p w14:paraId="17F479C7" w14:textId="77777777" w:rsidR="00266024" w:rsidRPr="00644A95" w:rsidRDefault="00266024" w:rsidP="00937CB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4A95">
        <w:rPr>
          <w:rFonts w:ascii="Times New Roman" w:hAnsi="Times New Roman"/>
          <w:sz w:val="24"/>
          <w:szCs w:val="24"/>
        </w:rPr>
        <w:t xml:space="preserve">The variable that is rising in one case and falling in the other case is your ambiguous prediction.  </w:t>
      </w:r>
    </w:p>
    <w:p w14:paraId="17F479C9" w14:textId="77777777" w:rsidR="00266024" w:rsidRPr="0099285A" w:rsidRDefault="00644A95" w:rsidP="00937CBD">
      <w:pPr>
        <w:rPr>
          <w:sz w:val="24"/>
          <w:szCs w:val="24"/>
        </w:rPr>
      </w:pPr>
      <w:r>
        <w:rPr>
          <w:sz w:val="24"/>
          <w:szCs w:val="24"/>
        </w:rPr>
        <w:pict w14:anchorId="17F479CD">
          <v:shape id="_x0000_i1028" type="#_x0000_t75" style="width:476.4pt;height:456pt">
            <v:imagedata r:id="rId11" o:title=""/>
          </v:shape>
        </w:pict>
      </w:r>
    </w:p>
    <w:sectPr w:rsidR="00266024" w:rsidRPr="0099285A" w:rsidSect="00120E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8001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4EBF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2E5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3C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DEF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04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E9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A5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444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E20A50"/>
    <w:multiLevelType w:val="hybridMultilevel"/>
    <w:tmpl w:val="D424FAA8"/>
    <w:lvl w:ilvl="0" w:tplc="B462BD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665"/>
    <w:rsid w:val="00044D24"/>
    <w:rsid w:val="000D7189"/>
    <w:rsid w:val="00120E2E"/>
    <w:rsid w:val="002234DB"/>
    <w:rsid w:val="00266024"/>
    <w:rsid w:val="00314665"/>
    <w:rsid w:val="003455C1"/>
    <w:rsid w:val="00345861"/>
    <w:rsid w:val="003722FB"/>
    <w:rsid w:val="003A6931"/>
    <w:rsid w:val="00441439"/>
    <w:rsid w:val="00644A95"/>
    <w:rsid w:val="00937CBD"/>
    <w:rsid w:val="0099285A"/>
    <w:rsid w:val="00A7178C"/>
    <w:rsid w:val="00B67904"/>
    <w:rsid w:val="00C04A25"/>
    <w:rsid w:val="00C50610"/>
    <w:rsid w:val="00C6355B"/>
    <w:rsid w:val="00D132F3"/>
    <w:rsid w:val="00D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7F47993"/>
  <w15:docId w15:val="{CE842888-5408-4484-BEEB-8BA197DF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132F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01143-55D2-4985-A240-550A6BFC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5AB6F-C0B5-404D-B553-C9BDEF1CB4A8}">
  <ds:schemaRefs>
    <ds:schemaRef ds:uri="http://purl.org/dc/terms/"/>
    <ds:schemaRef ds:uri="9cd82c5b-74c9-4827-94f1-5bf219ae6b20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bfa4db11-c700-41fb-b639-f7e6b4e680b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08663A-A550-4DA8-A9CB-AFD6FF262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360</Words>
  <Characters>2056</Characters>
  <Application>Microsoft Office Word</Application>
  <DocSecurity>0</DocSecurity>
  <Lines>17</Lines>
  <Paragraphs>4</Paragraphs>
  <ScaleCrop>false</ScaleCrop>
  <Company>Grizli777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9</cp:revision>
  <cp:lastPrinted>2011-10-19T19:12:00Z</cp:lastPrinted>
  <dcterms:created xsi:type="dcterms:W3CDTF">2010-09-26T14:42:00Z</dcterms:created>
  <dcterms:modified xsi:type="dcterms:W3CDTF">2021-03-19T18:06:00Z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